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3A3" w:rsidRPr="00AE7EFE" w:rsidRDefault="00F013A3" w:rsidP="00194F8C">
      <w:pPr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4"/>
        <w:gridCol w:w="2582"/>
        <w:gridCol w:w="5528"/>
      </w:tblGrid>
      <w:tr w:rsidR="00F013A3" w:rsidRPr="00194F8C" w:rsidTr="00827155">
        <w:tc>
          <w:tcPr>
            <w:tcW w:w="674" w:type="dxa"/>
          </w:tcPr>
          <w:p w:rsidR="00F013A3" w:rsidRPr="00194F8C" w:rsidRDefault="00F013A3" w:rsidP="00194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F8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582" w:type="dxa"/>
          </w:tcPr>
          <w:p w:rsidR="00F013A3" w:rsidRPr="00194F8C" w:rsidRDefault="00F013A3" w:rsidP="00194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F8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8" w:type="dxa"/>
          </w:tcPr>
          <w:p w:rsidR="00F013A3" w:rsidRPr="00194F8C" w:rsidRDefault="00F013A3" w:rsidP="00194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F8C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описание</w:t>
            </w:r>
          </w:p>
          <w:p w:rsidR="00286691" w:rsidRPr="00194F8C" w:rsidRDefault="00286691" w:rsidP="00194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94F8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  сипаттамасы</w:t>
            </w:r>
          </w:p>
        </w:tc>
      </w:tr>
      <w:tr w:rsidR="00A9517A" w:rsidRPr="00194F8C" w:rsidTr="00827155">
        <w:tc>
          <w:tcPr>
            <w:tcW w:w="674" w:type="dxa"/>
            <w:vMerge w:val="restart"/>
          </w:tcPr>
          <w:p w:rsidR="00A9517A" w:rsidRPr="00194F8C" w:rsidRDefault="00A9517A" w:rsidP="00194F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4F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82" w:type="dxa"/>
          </w:tcPr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Өрт қауіптілігі параметрлерін анықтау және еден жабынының өрт қауіптілігі класын белгілеу мақсатында линолеум үлгілеріне өрт-техникалық сараптама (сынақ) жүргізу.</w:t>
            </w:r>
          </w:p>
          <w:p w:rsidR="00A9517A" w:rsidRPr="00194F8C" w:rsidRDefault="00A9517A" w:rsidP="00194F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528" w:type="dxa"/>
          </w:tcPr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Өрт қауіптілігі параметрлерін анықтау және еден жабынының өрт қауіптілігі класын белгілеу мақсатында линолеум үлгілеріне өрт-техникалық сараптама (сынақ) жүргізу.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Ұсынылған линолеум үлгісінің өрт қауіптілігінің нақты параметрлерін анықтау және оның Қазақстан Республикасының техникалық регламенттерінің, сондай-ақ Қазақстан Республикасының аумағында қолданылатын мемлекеттік және мемлекетаралық стандарттардың талаптарына сәйкестігін белгілеу.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Еден жабыны ретінде пайдалануға арналған линолеум.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Сынақтар Тапсырыс беруші ұсынған линолеум үлгілеріне жүргізіледі.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Қызмет көрсету аясында Мердігер линолеумның өрт қауіптілігінің мынадай сипаттамаларын анықтауы тиіс: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жану тобы (G);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тұтану тобы (V);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бет бойынша жалынның таралу тобы (RP);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түтін түзу қабілеті тобы (D);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жану өнімдерінің уыттылық тобы (T);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еден жабынының өрт қауіптілігі класы (KM0–KM5) — алынған параметрлер жиынтығы негізінде оны анықтауға негіз болған жағдайда.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Қазақстан Республикасының техникалық регламенттері еден жабыны материалдары үшін өрт қауіптілігінің белгіленген параметрлерін анықтауды талап етеді.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Сынақтар Қазақстан Республикасы заңнамасының талаптарына сәйкес, тиісті салада жарамды аккредиттеуі бар сынақ зертханасы тарапынан жүргізілуі тиіс.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Сынақтар қолданыстағы нормативтік құжаттарға және зертхананың аккредиттеу саласына енгізілген сынақ әдістеріне сәйкес орындалады.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Қолданылатын сынақ әдістері материалдың мәлімделген өрт қауіптілігі параметрлерін сенімді түрде анықтауға мүмкіндік беруі тиіс.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Мердігер мыналарды қамтамасыз етуге тиіс: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тиісті салада сынақ зертханасы ретінде жарамды аккредиттеудің болуы;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lastRenderedPageBreak/>
              <w:t>аккредиттеу саласына мәлімделген өрт қауіптілігі параметрлерін анықтау үшін қажетті сынақ әдістерін енгізу;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қажетті сынақ жабдығының болуы;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келіп түскен үлгіні сәйкестендіруді қамтамасыз ету;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сынақ нәтижелерін құжат түрінде тіркеуді қамтамасыз ету;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техникалық реттеу және аккредиттеу саласындағы Қазақстан Республикасының заңнамасын сақтау.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Тапсырыс берушінің сұрауы бойынша Мердігер аккредиттеу туралы қолданыстағы куәліктің көшірмесін және аккредиттеу саласына қатысты мәліметтерді ұсынуға міндетті.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Қызмет көрсетілгеннен кейін Мердігер Тапсырыс берушіге мыналарды ұсынуы тиіс: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сынақ хаттамасын (хаттамаларын);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өрт қауіптілігінің көрсетілген әрбір параметрін анықтау нәтижелерін;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қолданылған әдістер мен нормативтік құжаттар туралы ақпаратты;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сыналған үлгінің сәйкестендіру деректерін;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белгіленген талаптарға сәйкестік немесе сәйкессіздік туралы қорытындыны (әдістемеде және нормативтік құжаттарда көзделген көлемде);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нормативтік құжаттарда көрсетілген негіздер болған жағдайда — еден жабынының анықталған өрт қауіптілігі класын.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Мердігер Тапсырыс берушінің нысанына өз бетінше барып, сынама алу орындарын анықтауға, тиісті нормативтік құжаттар мен сынақ әдістерінде көрсетілген мөлшер мен өлшемдерге сәйкес линолеум сынамаларын алуға, сондай-ақ оларды сәйкестендіруді, орауды және сынақ зертханасына жеткізуді қамтамасыз етуге міндетті.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Мердігер мамандарының нысанға баруына, сондай-ақ сынамаларды алуға, таңбалауға, орауға, тасымалдауға және сынақтан өткізуге дайындауға байланысты барлық шығындар қызметтің жалпы құнына кіреді және олар үшін Тапсырыс беруші тарапынан бөлек ақы төленбейді.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 xml:space="preserve">Сынамаларды алу жұмыстары сынақ нәтижелерінің сенімділігін қамтамасыз ететіндей және сыналған сынама мен Тапсырыс берушінің нысанында нақты пайдаланылып жатқан линолеум арасындағы </w:t>
            </w: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lastRenderedPageBreak/>
              <w:t>сәйкестікті анықтауға мүмкіндік беретіндей тәсілмен жүргізілуі тиіс.</w:t>
            </w:r>
          </w:p>
          <w:p w:rsidR="00A9517A" w:rsidRPr="00194F8C" w:rsidRDefault="00A9517A" w:rsidP="00194F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9517A" w:rsidRPr="00194F8C" w:rsidTr="00827155">
        <w:tc>
          <w:tcPr>
            <w:tcW w:w="674" w:type="dxa"/>
            <w:vMerge/>
          </w:tcPr>
          <w:p w:rsidR="00A9517A" w:rsidRPr="00194F8C" w:rsidRDefault="00A9517A" w:rsidP="00194F8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82" w:type="dxa"/>
          </w:tcPr>
          <w:p w:rsidR="00A9517A" w:rsidRPr="00194F8C" w:rsidRDefault="00194F8C" w:rsidP="00194F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Проведение пожарно-технической экспертизы (испытаний) образцов линолеума с определением показателей пожарной опасности и установлением класса пожарной опасности покрытия пола.</w:t>
            </w:r>
          </w:p>
        </w:tc>
        <w:tc>
          <w:tcPr>
            <w:tcW w:w="5528" w:type="dxa"/>
          </w:tcPr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Проведение пожарно-технической экспертизы (испытаний) образцов линолеума с определением показателей пожарной опасности и установлением класса пожарной опасности покрытия пола.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Определение фактических показателей пожарной опасности предоставленного образца линолеума и установление соответствия требованиям технических регламентов Республики Казахстан, государственных и межгосударственных стандартов, применяемых на территории Республики Казахстан.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Линолеум, предназначенный для применения в качестве напольного покрытия.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Испытания проводятся на образцах линолеума, предоставленных Заказчиком.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В рамках оказания услуги Исполнитель должен определить показатели пожарной опасности линолеума: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группу горючести — Г;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группу воспламеняемости — В;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группу по распространению пламени по поверхности — РП;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группу по дымообразующей способности — Д;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группу по токсичности продуктов горения — Т;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класс пожарной опасности покрытия пола — КМ0–КМ5, при наличии оснований для его определения по совокупности полученных показателей.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Для материалов покрытия полов технический регламент Республики Казахстан предусматривает определение указанных показателей пожарной опасности.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Испытания должны проводиться испытательной лабораторией, имеющей действующую аккредитацию в соответствующей области согласно требованиям законодательства Республики Казахстан.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Испытания выполняются по действующим нормативным документам и методикам испытаний, входящим в область аккредитации лаборатории.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Применяемые методы испытаний должны позволять достоверно определить заявленные показатели пожарной опасности материала.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lastRenderedPageBreak/>
              <w:t>Исполнитель должен: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иметь действующую аккредитацию испытательной лаборатории в соответствующей области;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иметь в области аккредитации методы испытаний, необходимые для определения заявленных показателей пожарной опасности;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располагать необходимым испытательным оборудованием;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обеспечить идентификацию поступившего образца;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обеспечить документированное оформление результатов испытаний;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соблюдать требования законодательства Республики Казахстан в области технического регулирования и аккредитации.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По требованию Заказчика Исполнитель предоставляет копию действующего аттестата аккредитации и сведения об области аккредитации.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По результатам оказания услуги Исполнитель предоставляет Заказчику: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протокол(ы) испытаний;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результаты определения каждого установленного показателя пожарной опасности;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указание примененных методов и нормативных документов;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идентификационные сведения об исследованном образце;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вывод о соответствии/несоответствии установленным требованиям — в части, предусмотренной методикой и нормативными документами;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при наличии предусмотренных нормативными документами оснований — установленный класс пожарной опасности покрытия пола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Исполнитель обязан самостоятельно прибыть на объект Заказчика, определить места отбора, произвести отбор необходимых образцов линолеума в количестве и размерах, предусмотренных применяемыми нормативными документами и методиками испытаний, обеспечить их идентификацию, упаковку и доставку в испытательную лабораторию.</w:t>
            </w:r>
          </w:p>
          <w:p w:rsidR="00194F8C" w:rsidRPr="00194F8C" w:rsidRDefault="00194F8C" w:rsidP="00194F8C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 xml:space="preserve">Все расходы, связанные с выездом специалистов Исполнителя на объект, отбором, маркировкой, упаковкой, транспортировкой и подготовкой образцов к испытаниям, включаются в общую </w:t>
            </w: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lastRenderedPageBreak/>
              <w:t>стоимость услуги и отдельно Заказчиком не оплачиваются.</w:t>
            </w:r>
          </w:p>
          <w:p w:rsidR="00A9517A" w:rsidRPr="00194F8C" w:rsidRDefault="00194F8C" w:rsidP="00194F8C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4F8C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kk-KZ"/>
                <w14:ligatures w14:val="standardContextual"/>
              </w:rPr>
              <w:t>Отбор образцов должен проводиться таким образом, чтобы обеспечивалась достоверность результатов испытаний и возможность установить соответствие исследованного образца фактически эксплуатируемому линолеуму на объекте Заказчика.</w:t>
            </w:r>
          </w:p>
        </w:tc>
      </w:tr>
    </w:tbl>
    <w:p w:rsidR="00F013A3" w:rsidRPr="00194F8C" w:rsidRDefault="00F013A3" w:rsidP="00194F8C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F013A3" w:rsidRPr="00194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03727"/>
    <w:multiLevelType w:val="hybridMultilevel"/>
    <w:tmpl w:val="7310C2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627"/>
    <w:rsid w:val="00006920"/>
    <w:rsid w:val="000E63B9"/>
    <w:rsid w:val="00135067"/>
    <w:rsid w:val="00194F8C"/>
    <w:rsid w:val="00233F3E"/>
    <w:rsid w:val="00281C9C"/>
    <w:rsid w:val="00286691"/>
    <w:rsid w:val="00383FAC"/>
    <w:rsid w:val="0044118D"/>
    <w:rsid w:val="00510368"/>
    <w:rsid w:val="00566370"/>
    <w:rsid w:val="00627C18"/>
    <w:rsid w:val="00827155"/>
    <w:rsid w:val="00827F89"/>
    <w:rsid w:val="009A1256"/>
    <w:rsid w:val="00A41627"/>
    <w:rsid w:val="00A9517A"/>
    <w:rsid w:val="00AD4D42"/>
    <w:rsid w:val="00AE7EFE"/>
    <w:rsid w:val="00C160F2"/>
    <w:rsid w:val="00CF2ED9"/>
    <w:rsid w:val="00CF6BC3"/>
    <w:rsid w:val="00F013A3"/>
    <w:rsid w:val="00FE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58BC66-6380-48E4-9F0B-46EE0273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1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013A3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8271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1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2026-10-27T04:08:00Z</dcterms:created>
  <dcterms:modified xsi:type="dcterms:W3CDTF">2026-10-27T04:08:00Z</dcterms:modified>
</cp:coreProperties>
</file>