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270B1B">
      <w:pPr>
        <w:pStyle w:val="2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i w:val="0"/>
          <w:iCs w:val="0"/>
          <w:sz w:val="36"/>
          <w:szCs w:val="36"/>
        </w:rPr>
      </w:pPr>
      <w:r>
        <w:rPr>
          <w:rFonts w:hint="default" w:ascii="Times New Roman" w:hAnsi="Times New Roman" w:cs="Times New Roman"/>
          <w:i w:val="0"/>
          <w:iCs w:val="0"/>
          <w:sz w:val="36"/>
          <w:szCs w:val="36"/>
        </w:rPr>
        <w:t>ТЕХНИКАЛЫҚ СИПАТТАМА</w:t>
      </w:r>
    </w:p>
    <w:p w14:paraId="1540AB24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Times New Roman" w:hAnsi="Times New Roman" w:cs="Times New Roman"/>
          <w:i w:val="0"/>
          <w:iCs w:val="0"/>
          <w:sz w:val="30"/>
          <w:szCs w:val="30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30"/>
          <w:szCs w:val="30"/>
        </w:rPr>
        <w:t>Қызметтік автобусты міндетті сақтандыру қызметтерін сатып алуға арналған</w:t>
      </w:r>
    </w:p>
    <w:p w14:paraId="4A3ACB2D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1. Жалпы мәліметтер</w:t>
      </w:r>
    </w:p>
    <w:p w14:paraId="51BD6423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Тапсырыс беруші: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«Махамбет ауданының балалар-жасөспірімдер спорт мектебі» коммуналдық мемлекеттік мекемесі.</w:t>
      </w:r>
    </w:p>
    <w:p w14:paraId="21C80A82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Тапсырыс берушінің мекенжайы: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Қазақстан Республикасы, Атырау облысы, Махамбет ауданы, Махамбет ауылы, Ө. Есмағамбетов көшесі, 15.</w:t>
      </w:r>
    </w:p>
    <w:p w14:paraId="5C5EF45A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Сатып алу атауы: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Көлік құралдары иелерінің азаматтық-құқықтық жауапкершілігін міндетті сақтандыру және тасымалдаушының жолаушылар алдындағы азаматтық-құқықтық жауапкершілігін міндетті сақтандыру қызметтері.</w:t>
      </w:r>
    </w:p>
    <w:p w14:paraId="0EBBE3AD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2. Көлік құралы туралы мәліметтер</w:t>
      </w:r>
    </w:p>
    <w:p w14:paraId="1E398560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Маркасы мен моделі: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ПАЗ 320475-04.</w:t>
      </w:r>
    </w:p>
    <w:p w14:paraId="318AF79A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Мемлекеттік тіркеу нөмірі: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554 BG 06.</w:t>
      </w:r>
    </w:p>
    <w:p w14:paraId="4A1C0ACB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Жолаушылар орындарының саны: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техникалық паспортқа сәйкес 27 орын.</w:t>
      </w:r>
    </w:p>
    <w:p w14:paraId="177F072E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VIN-коды: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Z763204USSS000638.</w:t>
      </w:r>
    </w:p>
    <w:p w14:paraId="4079AFB1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Көлік құралының мақсаты: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спортпен шұғылданатын балаларды спорттық жарыстарға, оқу-жаттығу жиындарына және басқа да спорттық іс-шараларға қатысу орындарына тасымалдау.</w:t>
      </w:r>
    </w:p>
    <w:p w14:paraId="448E49A0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i w:val="0"/>
          <w:iCs w:val="0"/>
          <w:sz w:val="28"/>
          <w:szCs w:val="28"/>
        </w:rPr>
        <w:t>Көлік құралының иесі: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«Махамбет ауданының балалар-жасөспірімдер спорт мектебі» КММ.</w:t>
      </w:r>
    </w:p>
    <w:p w14:paraId="60458B5B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3. Қызметке қойылатын техникалық талаптар</w:t>
      </w:r>
    </w:p>
    <w:p w14:paraId="36D5732C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Орындаушы төмендегі сақтандыру түрлері бойынша қызметтер көрсетуге міндетті:</w:t>
      </w:r>
    </w:p>
    <w:p w14:paraId="3BC1A11F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3.1. Көлік құралдары иелерінің азаматтық-құқықтық жауапкершілігін міндетті сақтандыру (КҚИ АҚЖМС)</w:t>
      </w:r>
    </w:p>
    <w:p w14:paraId="0B91F523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ПАЗ 320475-04 маркалы, мемлекеттік тіркеу нөмірі 554 BG 06, VIN-коды Z763204USSS000638 автобусы иесінің азаматтық-құқықтық жауапкершілігін Қазақстан Республикасының заңнамасына сәйкес сақтандыру.</w:t>
      </w:r>
    </w:p>
    <w:p w14:paraId="590B2AB4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3.2. Тасымалдаушының жолаушылар алдындағы азаматтық-құқықтық жауапкершілігін міндетті сақтандыру</w:t>
      </w:r>
    </w:p>
    <w:p w14:paraId="1985AF45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Балаларды спорттық жарыстарға, оқу-жаттығу жиындарына және басқа да спорттық іс-шараларға тасымалдауға арналған автобусты пайдалану кезінде тасымалдаушының жолаушылар алдындағы азаматтық-құқықтық жауапкершілігін сақтандыру.</w:t>
      </w:r>
    </w:p>
    <w:p w14:paraId="51122930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Сақтандыру Қазақстан Республикасының 2003 жылғы 1 шілдедегі № 444-II «Тасымалдаушының жолаушылар алдындағы азаматтық-құқықтық жауапкершілігін міндетті сақтандыру туралы» Заңына сәйкес жүзеге асырылады.</w:t>
      </w:r>
    </w:p>
    <w:p w14:paraId="6A1EC888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4. Орындаушыға қойылатын талаптар</w:t>
      </w:r>
    </w:p>
    <w:p w14:paraId="22E8AE0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Орындаушының тиісті сақтандыру түрлерін жүзеге асыруға арналған лицензиясы болуы тиіс.</w:t>
      </w:r>
    </w:p>
    <w:p w14:paraId="4B4B833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Сақтандыру Қазақстан Республикасының қолданыстағы заңнамасына сәйкес жүзеге асырылуы тиіс.</w:t>
      </w:r>
    </w:p>
    <w:p w14:paraId="7873595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Сақтандыру шарттары көлік құралы және сақтанушы туралы тиісті мәліметтер көрсетіле отырып ресімделуі тиіс.</w:t>
      </w:r>
    </w:p>
    <w:p w14:paraId="4FE6714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Орындаушы тапсырыс берушіге сақтандыру шарттарының жасалғанын растайтын ресімделген сақтандыру полистерін ұсынуға міндетті.</w:t>
      </w:r>
    </w:p>
    <w:p w14:paraId="262C51A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Көрсетілетін қызметтер автобусты мақсатына сай пайдалану кезінде сақтандыру шарттарында көзделген талаптар шегінде сақтандыру қорғанысын қамтамасыз етуі тиіс.</w:t>
      </w:r>
    </w:p>
    <w:p w14:paraId="1904691C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5. Қызмет көрсету мерзімі</w:t>
      </w:r>
    </w:p>
    <w:p w14:paraId="2E3D517C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Мемлекеттік сатып алу туралы шарттың талаптарына сәйкес.</w:t>
      </w:r>
    </w:p>
    <w:p w14:paraId="1771DCB9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6. Сақтандырудың қолданылу мерзімі</w:t>
      </w:r>
    </w:p>
    <w:p w14:paraId="4776A34F">
      <w:pPr>
        <w:pStyle w:val="10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Қазақстан Республикасының заңнамасында және тиісті сақтандыру шарттарында өзгеше көзделмесе, сақтандыру шарттарының қолданысы басталған күннен бастап 12 ай.</w:t>
      </w:r>
    </w:p>
    <w:p w14:paraId="4AE2B61F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7. Қызмет көрсету нәтижесі</w:t>
      </w:r>
    </w:p>
    <w:p w14:paraId="6654465B">
      <w:pPr>
        <w:pStyle w:val="10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Тапсырыс берушіге спорттық жарыстарға және басқа да спорттық іс-шараларға балаларды тасымалдау үшін пайдаланылатын ПАЗ 320475-04 маркалы, мемлекеттік тіркеу нөмірі 554 BG 06, VIN-коды Z763204USSS000638 автобусына қатысты көлік құралы иесінің азаматтық-құқықтық жауапкершілігін міндетті сақтандыру және тасымалдаушының жолаушылар алдындағы азаматтық-құқықтық жауапкершілігін міндетті сақтандыру бойынша ресімделген сақтандыру полистерін ұсыну.</w:t>
      </w:r>
    </w:p>
    <w:p w14:paraId="23D60C19">
      <w:pPr>
        <w:jc w:val="both"/>
        <w:rPr>
          <w:rFonts w:hint="default" w:ascii="Times New Roman" w:hAnsi="Times New Roman" w:cs="Times New Roman"/>
        </w:rPr>
      </w:pPr>
    </w:p>
    <w:p w14:paraId="66375315">
      <w:pPr>
        <w:jc w:val="both"/>
        <w:rPr>
          <w:rFonts w:hint="default" w:ascii="Times New Roman" w:hAnsi="Times New Roman" w:cs="Times New Roman"/>
        </w:rPr>
      </w:pPr>
    </w:p>
    <w:p w14:paraId="6ED01E65">
      <w:pPr>
        <w:jc w:val="both"/>
        <w:rPr>
          <w:rFonts w:hint="default" w:ascii="Times New Roman" w:hAnsi="Times New Roman" w:cs="Times New Roman"/>
        </w:rPr>
      </w:pPr>
    </w:p>
    <w:p w14:paraId="2599F938">
      <w:pPr>
        <w:jc w:val="both"/>
        <w:rPr>
          <w:rFonts w:hint="default" w:ascii="Times New Roman" w:hAnsi="Times New Roman" w:cs="Times New Roman"/>
        </w:rPr>
      </w:pPr>
    </w:p>
    <w:p w14:paraId="7C429096">
      <w:pPr>
        <w:jc w:val="both"/>
        <w:rPr>
          <w:rFonts w:hint="default" w:ascii="Times New Roman" w:hAnsi="Times New Roman" w:cs="Times New Roman"/>
        </w:rPr>
      </w:pPr>
    </w:p>
    <w:p w14:paraId="6D9A31CF">
      <w:pPr>
        <w:jc w:val="both"/>
        <w:rPr>
          <w:rFonts w:hint="default" w:ascii="Times New Roman" w:hAnsi="Times New Roman" w:cs="Times New Roman"/>
        </w:rPr>
      </w:pPr>
    </w:p>
    <w:p w14:paraId="7BAC0131">
      <w:pPr>
        <w:jc w:val="both"/>
        <w:rPr>
          <w:rFonts w:hint="default" w:ascii="Times New Roman" w:hAnsi="Times New Roman" w:cs="Times New Roman"/>
        </w:rPr>
      </w:pPr>
    </w:p>
    <w:p w14:paraId="73F19BF3">
      <w:pPr>
        <w:jc w:val="center"/>
        <w:rPr>
          <w:rFonts w:hint="default" w:ascii="Times New Roman" w:hAnsi="Times New Roman" w:cs="Times New Roman"/>
          <w:b/>
          <w:bCs/>
          <w:sz w:val="36"/>
          <w:szCs w:val="36"/>
          <w:lang w:val="kk-KZ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  <w:lang w:val="kk-KZ"/>
        </w:rPr>
        <w:t>ТЕХНИЧЕСКАЯ СПЕЦИФИКАЦИЯ</w:t>
      </w:r>
    </w:p>
    <w:p w14:paraId="72015504">
      <w:pPr>
        <w:jc w:val="center"/>
        <w:rPr>
          <w:rFonts w:hint="default" w:ascii="Times New Roman" w:hAnsi="Times New Roman" w:cs="Times New Roman"/>
          <w:sz w:val="36"/>
          <w:szCs w:val="36"/>
          <w:lang w:val="kk-KZ"/>
        </w:rPr>
      </w:pPr>
    </w:p>
    <w:p w14:paraId="1D992EA9">
      <w:pPr>
        <w:jc w:val="center"/>
        <w:rPr>
          <w:rFonts w:hint="default" w:ascii="Times New Roman" w:hAnsi="Times New Roman" w:cs="Times New Roman"/>
          <w:b/>
          <w:bCs/>
          <w:sz w:val="30"/>
          <w:szCs w:val="30"/>
          <w:lang w:val="kk-KZ"/>
        </w:rPr>
      </w:pPr>
      <w:r>
        <w:rPr>
          <w:rFonts w:hint="default" w:ascii="Times New Roman" w:hAnsi="Times New Roman" w:cs="Times New Roman"/>
          <w:b/>
          <w:bCs/>
          <w:sz w:val="30"/>
          <w:szCs w:val="30"/>
          <w:lang w:val="kk-KZ"/>
        </w:rPr>
        <w:t>На приобретение услуг по обязательному страхованию служебного автобуса</w:t>
      </w:r>
    </w:p>
    <w:p w14:paraId="1D132837">
      <w:pPr>
        <w:jc w:val="both"/>
        <w:rPr>
          <w:rFonts w:hint="default" w:ascii="Times New Roman" w:hAnsi="Times New Roman" w:cs="Times New Roman"/>
          <w:sz w:val="36"/>
          <w:szCs w:val="36"/>
          <w:lang w:val="kk-KZ"/>
        </w:rPr>
      </w:pPr>
    </w:p>
    <w:p w14:paraId="76B5FB7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kk-KZ"/>
        </w:rPr>
        <w:t>1. Общие сведения</w:t>
      </w:r>
    </w:p>
    <w:p w14:paraId="5B02CDC2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47F68ED7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Заказчик: Коммунальное государственное учреждение «Детско-юношеская спортивная школа Махамбетского района».</w:t>
      </w:r>
    </w:p>
    <w:p w14:paraId="03A6DCE7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7418ED1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Адрес заказчика: Республика Казахстан, Атырауская область, Махамбетский район, село Махамбет, улица Ө. Есмағамбетова, 15.</w:t>
      </w:r>
    </w:p>
    <w:p w14:paraId="3141A55F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60B63F3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Наименование закупки: Услуги по обязательному страхованию гражданско-правовой ответственности владельцев транспортных средств и обязательному страхованию гражданско-правовой ответственности перевозчика перед пассажирами.</w:t>
      </w:r>
    </w:p>
    <w:p w14:paraId="516A2BA2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2175A4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2. Сведения о транспортном средстве</w:t>
      </w:r>
    </w:p>
    <w:p w14:paraId="624F7E9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9BA0368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Марка и модель: ПАЗ 320475-04.</w:t>
      </w:r>
    </w:p>
    <w:p w14:paraId="0D1EF5B9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Государственный регистрационный номер: 554 BG 06.</w:t>
      </w:r>
    </w:p>
    <w:p w14:paraId="7864134F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Количество пассажирских мест: 27 мест согласно техническому паспорту.</w:t>
      </w:r>
    </w:p>
    <w:p w14:paraId="0B007934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VIN-код: Z763204USSS000638.</w:t>
      </w:r>
    </w:p>
    <w:p w14:paraId="547DD191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Назначение транспортного средства: перевозка детей, занимающихся спортом, к местам проведения спортивных соревнований, учебно-тренировочных сборов и других спортивных мероприятий.</w:t>
      </w:r>
    </w:p>
    <w:p w14:paraId="4E3F66D3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Владелец транспортного средства: КГУ «Детско-юношеская спортивная школа Махамбетского района».</w:t>
      </w:r>
    </w:p>
    <w:p w14:paraId="1A844927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3. Технические требования к услуге</w:t>
      </w:r>
    </w:p>
    <w:p w14:paraId="51648E9B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04433D0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Исполнитель обязан оказать услуги по следующим видам страхования:</w:t>
      </w:r>
    </w:p>
    <w:p w14:paraId="6B8C1B3B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1834AA11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3.1. Обязательное страхование гражданско-правовой ответственности владельцев транспортных средств (ОГПО ВТС).</w:t>
      </w:r>
    </w:p>
    <w:p w14:paraId="48787D05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611B1C7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Страхование гражданско-правовой ответственности владельца автобуса ПАЗ 320475-04, государственный регистрационный номер 554 BG 06, VIN-код Z763204USSS000638, в соответствии с законодательством Республики Казахстан.</w:t>
      </w:r>
    </w:p>
    <w:p w14:paraId="0C70729B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BE4F5F0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3.2. Обязательное страхование гражданско-правовой ответственности перевозчика перед пассажирами.</w:t>
      </w:r>
    </w:p>
    <w:p w14:paraId="32AD7A79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404109A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Страхование гражданско-правовой ответственности перевозчика перед пассажирами при эксплуатации автобуса, предназначенного для перевозки детей на спортивные соревнования, учебно-тренировочные сборы и другие спортивные мероприятия.</w:t>
      </w:r>
    </w:p>
    <w:p w14:paraId="0EA4114D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7A7F712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Страхование осуществляется в соответствии с Законом Республики Казахстан от 1 июля 2003 года № 444-II «Об обязательном страховании гражданско-правовой ответственности перевозчика перед пассажирами».</w:t>
      </w:r>
    </w:p>
    <w:p w14:paraId="789B62DF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8603356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4. Требования к исполнителю</w:t>
      </w:r>
    </w:p>
    <w:p w14:paraId="6916C07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8CB5F0B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Исполнитель должен иметь лицензию на осуществление соответствующих видов страхования.</w:t>
      </w:r>
    </w:p>
    <w:p w14:paraId="1B60F636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Страхование должно осуществляться в соответствии с действующим законодательством Республики Казахстан.</w:t>
      </w:r>
    </w:p>
    <w:p w14:paraId="005798FD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Страховые договоры должны быть оформлены с указанием соответствующих сведений о транспортном средстве и страхователе.</w:t>
      </w:r>
    </w:p>
    <w:p w14:paraId="43B47D35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Исполнитель обязан предоставить заказчику оформленные страховые полисы, подтверждающие заключение договоров страхования.</w:t>
      </w:r>
    </w:p>
    <w:p w14:paraId="2C1BDAE8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Услуги должны обеспечивать страховую защиту при использовании автобуса по назначению в пределах условий страхования.</w:t>
      </w:r>
    </w:p>
    <w:p w14:paraId="7C8C4561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5. Срок оказания услуги</w:t>
      </w:r>
    </w:p>
    <w:p w14:paraId="468DC8C5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232DAD06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Согласно условиям договора о государственных закупках.</w:t>
      </w:r>
    </w:p>
    <w:p w14:paraId="52698F9E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808CB0D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6. Срок действия страхования</w:t>
      </w:r>
    </w:p>
    <w:p w14:paraId="69BD1CBB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233E5FF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12 месяцев с даты начала действия страховых договоров, если иное не предусмотрено законодательством Республики Казахстан и условиями соответствующих договоров.</w:t>
      </w:r>
    </w:p>
    <w:p w14:paraId="370402B2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D642052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7. Результат оказания услуги</w:t>
      </w:r>
    </w:p>
    <w:p w14:paraId="28BB3AC3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C7280E6">
      <w:pPr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>Предоставление заказчику оформленных страховых полисов по обязательному страхованию гражданско-правовой ответственности владельца транспортного средства и обязательному страхованию гражданско-правовой ответственности перевозчика перед пассажирами для автобуса ПАЗ 320475-04, государственный регистрационный номер 554 BG 06, VIN-код Z763204USSS000638, используемого для перевозки детей на спортивные соревнования и другие спортивные мероприятия.</w:t>
      </w:r>
    </w:p>
    <w:bookmarkEnd w:id="0"/>
    <w:sectPr>
      <w:pgSz w:w="11906" w:h="16838"/>
      <w:pgMar w:top="840" w:right="906" w:bottom="3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B75A3"/>
    <w:multiLevelType w:val="multilevel"/>
    <w:tmpl w:val="019B75A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C864CC"/>
    <w:rsid w:val="1FD07D1F"/>
    <w:rsid w:val="52306AD9"/>
    <w:rsid w:val="76617032"/>
    <w:rsid w:val="7CA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10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1109</Words>
  <Characters>8756</Characters>
  <Lines>0</Lines>
  <Paragraphs>0</Paragraphs>
  <TotalTime>31</TotalTime>
  <ScaleCrop>false</ScaleCrop>
  <LinksUpToDate>false</LinksUpToDate>
  <CharactersWithSpaces>9777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2026-10-12T11:09:00Z</dcterms:created>
  <dc:creator>kuany</dc:creator>
  <cp:lastModifiedBy>kuany</cp:lastModifiedBy>
  <dcterms:modified xsi:type="dcterms:W3CDTF">2026-10-13T06:49:48Z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eyJoZGlkIjoiZjIzMGYxYTRhNjc5MzFiYjZmNTI1ZGM0MjIyNTY3ZTAifQ==</vt:lpwstr>
  </property>
  <property fmtid="{D5CDD505-2E9C-101B-9397-08002B2CF9AE}" pid="4" name="ICV">
    <vt:lpwstr>12E069C906EB45B7BF0823BE21268ACC_12</vt:lpwstr>
  </property>
</Properties>
</file>