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8BE3F2">
      <w:pPr>
        <w:rPr>
          <w:rFonts w:hint="default"/>
          <w:lang w:val="kk-KZ"/>
        </w:rPr>
      </w:pPr>
      <w:r>
        <w:rPr>
          <w:rFonts w:hint="default"/>
          <w:lang w:val="kk-KZ"/>
        </w:rPr>
        <w:t xml:space="preserve">                                                           Техникалық сипаттама</w:t>
      </w:r>
    </w:p>
    <w:p w14:paraId="67CEFD6F">
      <w:pPr>
        <w:rPr>
          <w:rFonts w:hint="default"/>
          <w:lang w:val="kk-KZ"/>
        </w:rPr>
      </w:pPr>
    </w:p>
    <w:p w14:paraId="123D0597">
      <w:pPr>
        <w:rPr>
          <w:rFonts w:hint="default"/>
          <w:lang w:val="kk-KZ"/>
        </w:rPr>
      </w:pPr>
    </w:p>
    <w:p w14:paraId="2DA04502">
      <w:pPr>
        <w:rPr>
          <w:rFonts w:hint="default"/>
          <w:lang w:val="kk-KZ"/>
        </w:rPr>
      </w:pPr>
    </w:p>
    <w:p w14:paraId="48C2FED0">
      <w:pPr>
        <w:keepNext w:val="0"/>
        <w:keepLines w:val="0"/>
        <w:widowControl/>
        <w:suppressLineNumbers w:val="0"/>
        <w:jc w:val="left"/>
      </w:pPr>
      <w:r>
        <w:rPr>
          <w:rFonts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Қоғамдық қауіпсіздікті қамтамасыз ету бойынша қызметтер кешеніне </w:t>
      </w:r>
    </w:p>
    <w:p w14:paraId="551C5DD7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бейнебақылау камераларының балабақшаларынан бейнебақылау </w:t>
      </w:r>
    </w:p>
    <w:p w14:paraId="0EF6809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сигналдарын беру, стационарлық және мобильді дабыл түймелерінен </w:t>
      </w:r>
    </w:p>
    <w:p w14:paraId="59B23B1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БҚО Полиция департаментінің ЖБО, "Орал қаласының білім бөлімі" </w:t>
      </w:r>
    </w:p>
    <w:p w14:paraId="7B028146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ММ дабыл беру кіреді. білім бөлімі әкімдіктің Батыс Қазақстан </w:t>
      </w:r>
    </w:p>
    <w:p w14:paraId="6081250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облысының облыстың". ЖБО операторының экранына дабыл </w:t>
      </w:r>
    </w:p>
    <w:p w14:paraId="043708EF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сигналының шығуы. Дабылды 102 операторларына және қауіпсіздік </w:t>
      </w:r>
    </w:p>
    <w:p w14:paraId="0855101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ұйымының процессорына жіберу (егер қауіпсіздік ұйымынан компьютер </w:t>
      </w:r>
    </w:p>
    <w:p w14:paraId="2D8926E7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берілсе) немесе балабақшаға қызмет көрсететін қауіпсіздік ұйымының </w:t>
      </w:r>
    </w:p>
    <w:p w14:paraId="311A1564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кезекші смартфонына хабарлама. Балабақшалардағы </w:t>
      </w:r>
    </w:p>
    <w:p w14:paraId="04C0BBB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бейнекамералардың бейне сигналы талшықты-оптикалық байланыс </w:t>
      </w:r>
    </w:p>
    <w:p w14:paraId="5AC8B6A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желілері арқылы БҚО ІІД ЖБО-ға жіберілуі керек, сонымен қатар "Орал </w:t>
      </w:r>
    </w:p>
    <w:p w14:paraId="077CB6A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қаласының білім бөлімі" ММ-де қайталануы керек. білім бөлімі </w:t>
      </w:r>
    </w:p>
    <w:p w14:paraId="7B7DA025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әкімдіктің Батыс Қазақстан облысының облыстың". Балабақшадағы </w:t>
      </w:r>
    </w:p>
    <w:p w14:paraId="4951E1A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стационарлық және мобильді дабыл түймелерінен БҚО полиция </w:t>
      </w:r>
    </w:p>
    <w:p w14:paraId="34FD9C9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департаментінің ЖБО-ға дабылды беру екі байланыс арнасы арқылы </w:t>
      </w:r>
    </w:p>
    <w:p w14:paraId="67D495F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қайталануы тиіс: GSM және ТОБЖ. Дабыл пайда болған кезде </w:t>
      </w:r>
    </w:p>
    <w:p w14:paraId="056EE76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жеткізушінің бағдарламалық жасақтамасы БҚО ІІД ЖБО операторының </w:t>
      </w:r>
    </w:p>
    <w:p w14:paraId="46C4E73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орнына дыбыстық сигналды көрсетуі керек. Оператордың мониторында </w:t>
      </w:r>
    </w:p>
    <w:p w14:paraId="3DB51A5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дабыл шыққан кезде балабақшалардың камералары дабыл шыққан </w:t>
      </w:r>
    </w:p>
    <w:p w14:paraId="595BEB20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кезде автоматты түрде ашылуы керек. Сондай-ақ, балабақшаларда 102 </w:t>
      </w:r>
    </w:p>
    <w:p w14:paraId="4501FA17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операторымен шұғыл екі жақты байланыс панельдері орнатылуы керек. </w:t>
      </w:r>
    </w:p>
    <w:p w14:paraId="7B9543E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Объектіде электрмен жабдықтау ажыратылған кезде бағдарламалық </w:t>
      </w:r>
    </w:p>
    <w:p w14:paraId="59DCF48E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қамтамасыз ету оператордың орнына электрмен жабдықтауды өшіру </w:t>
      </w:r>
    </w:p>
    <w:p w14:paraId="5CBA78E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туралы дабылды көрсетуі тиіс. Серверде деректердің сақталуын </w:t>
      </w:r>
    </w:p>
    <w:p w14:paraId="2D96A9B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қамтамасыз ету. Ақпараттық қауіпсіздік талаптарына сәйкес </w:t>
      </w:r>
    </w:p>
    <w:p w14:paraId="3828C00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бейнекамералардан сигнал шығару және дабылды БҚО ІІД ЖБО </w:t>
      </w:r>
    </w:p>
    <w:p w14:paraId="13BAC4E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операторының пультіне беру жүйесі, "Орал қаласының білім бөлімі" ММ </w:t>
      </w:r>
    </w:p>
    <w:p w14:paraId="4CA6404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білім бөлімі әкімдіктің Батыс Қазақстан облысының облыстардың" </w:t>
      </w:r>
    </w:p>
    <w:p w14:paraId="5ED3DEE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интернет желісінің ғаламдық желісіне толығымен тәуелсіз болуға тиіс. </w:t>
      </w:r>
    </w:p>
    <w:p w14:paraId="4A35638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БҚО ПД ЖБО және "Орал қаласының білім бөлімі" ММ-де білім бөлімі </w:t>
      </w:r>
    </w:p>
    <w:p w14:paraId="254B595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әкімдіктің Батыс Қазақстан облысының облыстардың" бір объектіден </w:t>
      </w:r>
    </w:p>
    <w:p w14:paraId="3EFADB4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бір уақытта кемінде 8 камера шығарылуы тиіс. Техникалық талаптар: 1. </w:t>
      </w:r>
    </w:p>
    <w:p w14:paraId="566494CF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Барлық техникалық сипаттамалар жүйенің тізімделген техникалық </w:t>
      </w:r>
    </w:p>
    <w:p w14:paraId="6BE91285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құрамдастарынан төмен болмауы керек. 2. Жүйенің барлық құрамдас </w:t>
      </w:r>
    </w:p>
    <w:p w14:paraId="07C4E53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бөліктері бір-бірімен үйлесімді болуы керек және олардың қуаты ал </w:t>
      </w:r>
    </w:p>
    <w:p w14:paraId="7C741370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тиімділік талаптарға сай болуы керек. 3. Соңғы пайдаланушының </w:t>
      </w:r>
    </w:p>
    <w:p w14:paraId="1569557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экранында көрсетілетін бейне және фото ақпараттың сапасы </w:t>
      </w:r>
    </w:p>
    <w:p w14:paraId="48709A3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стандартқа және сапаға сәйкес болуы тиіс (high definition – 1920 × 1080 </w:t>
      </w:r>
    </w:p>
    <w:p w14:paraId="2F3941C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px – жоғары ажыратымдылық). Сондай-ақ, экранда қосымша пикселдер, </w:t>
      </w:r>
    </w:p>
    <w:p w14:paraId="5FE051A0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бос орындар және стандартқа сәйкес келмейтіндігін көрсететін басқа </w:t>
      </w:r>
    </w:p>
    <w:p w14:paraId="66D8FBB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визуалды элементтер болмауы керек немесе деректерді беру </w:t>
      </w:r>
    </w:p>
    <w:p w14:paraId="28A6FEB4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арналарында проблемалар болмауы керек (желілік пакеттердің </w:t>
      </w:r>
    </w:p>
    <w:p w14:paraId="1C07B73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жоғалуы, арналардың жеткіліксіз жылдамдығы және т.б.) 4 Орал </w:t>
      </w:r>
    </w:p>
    <w:p w14:paraId="007CA056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қаласының балабақшаларынан БҚО ПД ЖБО-ға дейінгі деректерді беру </w:t>
      </w:r>
    </w:p>
    <w:p w14:paraId="356F3346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арналарының жылдамдығы кем дегенде 5 гигабит / с болуы керек. </w:t>
      </w:r>
    </w:p>
    <w:p w14:paraId="4DDC65AF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Бейнесуреттерді Орал қаласының балабақшаларының камераларынан </w:t>
      </w:r>
    </w:p>
    <w:p w14:paraId="7ECBF81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БҚО ПД ЖБО-ға интернет арналары арқылы жіберу үшін"қауіпсіздікті қорғау саясаты" бойынша пайдалануға тыйым салынады. </w:t>
      </w:r>
    </w:p>
    <w:p w14:paraId="26F2F2B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кибершабуылдар». 5. Бейнебақылау жүйесі міндетті түрде тұруы тиіс : </w:t>
      </w:r>
    </w:p>
    <w:p w14:paraId="72242ED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1) Бағдарламалық қамтамасыз ету; 2) Бейне деректерді сақтау сервері; </w:t>
      </w:r>
    </w:p>
    <w:p w14:paraId="54E41F7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3) Балабақшаларда орнатылған бейнебақылау камералары; 4) </w:t>
      </w:r>
    </w:p>
    <w:p w14:paraId="707E443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Талшықты-оптикалық байланыс желілері; Бағдарламалық қамтамасыз </w:t>
      </w:r>
    </w:p>
    <w:p w14:paraId="646AC94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ету желі дамыған жағдайда кем дегенде 2000 камераны бір деректерді </w:t>
      </w:r>
    </w:p>
    <w:p w14:paraId="476C67A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өңдеу орталығына біріктіруге мүмкіндік беруі тиіс. Жабдық әртүрлі </w:t>
      </w:r>
    </w:p>
    <w:p w14:paraId="3EF850B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өндірушілердің камераларын бір желіге қосуға мүмкіндік беруі керек. </w:t>
      </w:r>
    </w:p>
    <w:p w14:paraId="1DF9E9F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Бейнекамералармен жұмыс істеуге және мұрағатқа қол жеткізуге </w:t>
      </w:r>
    </w:p>
    <w:p w14:paraId="021056A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арналған бірыңғай ыңғайлы бағдарламалық жасақтама интерфейсінің </w:t>
      </w:r>
    </w:p>
    <w:p w14:paraId="11038D00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болуы. Деректерді берудің және бейнебақылау камераларынан </w:t>
      </w:r>
    </w:p>
    <w:p w14:paraId="2A9D7F15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бейнебақылау камераларына жеткізудің негізгі желілері ауарайына, </w:t>
      </w:r>
    </w:p>
    <w:p w14:paraId="6A81BEF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электромагниттік және басқа жұмыс жағдайларына тәуелді емес және </w:t>
      </w:r>
    </w:p>
    <w:p w14:paraId="1F69E38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деректерді ұстап қалуға және шифрды шешуге тұрақты орта ретінде </w:t>
      </w:r>
    </w:p>
    <w:p w14:paraId="71409CA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деректерді берудің жалғыз ортасы ретінде тіркелген </w:t>
      </w:r>
    </w:p>
    <w:p w14:paraId="3B18C54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талшықтыоптикалық байланыс желілері (FC) болуы керек. . Қорғалған </w:t>
      </w:r>
    </w:p>
    <w:p w14:paraId="362718F0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желілердің мәліметтері бойынша, барлық бейнекамералар БҚО ПД </w:t>
      </w:r>
    </w:p>
    <w:p w14:paraId="722BDE3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ЖБО-ға қосылуы тиіс. Балабақшалардағы қоғамдық қауіпсіздікті </w:t>
      </w:r>
    </w:p>
    <w:p w14:paraId="1FD5B296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қамтамасыз ету жабдықтарына ай сайынғы техникалық қызмет </w:t>
      </w:r>
    </w:p>
    <w:p w14:paraId="769747A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көрсету: - қауіпсіздік жүйесінің ақауларын жою; - қауіпсіздік жүйесінің </w:t>
      </w:r>
    </w:p>
    <w:p w14:paraId="2DA76BB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жұмысындағы ақауларды жою және жою; - қауіпсіздік жүйесін </w:t>
      </w:r>
    </w:p>
    <w:p w14:paraId="7B8FC87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пайдалану мәселелері бойынша консультациялық қызметтер көрсету; - </w:t>
      </w:r>
    </w:p>
    <w:p w14:paraId="103F38F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профилактикалық іс-шаралар, техникалық қызмет көрсету; - жабдықтар </w:t>
      </w:r>
    </w:p>
    <w:p w14:paraId="2C2CC49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мен жабдықтарды бақылау; - ақаулардың алдын алу және жою; - шұғыл </w:t>
      </w:r>
    </w:p>
    <w:p w14:paraId="3846D2E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жағдайда тапсырыс берушінің қоңырауын алған күні қажеттілік </w:t>
      </w:r>
    </w:p>
    <w:p w14:paraId="4352B605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(телефон, факс, электрондық пошта арқылы) мердігер екі жұмыс күні </w:t>
      </w:r>
    </w:p>
    <w:p w14:paraId="288BD4E0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ішінде ақаулықтарды жоюға міндеттенеді. - жүйенің жұмысын </w:t>
      </w:r>
    </w:p>
    <w:p w14:paraId="6B45459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растайтын ЖБО операторының жұмыс орнының суреттерін тапсырыс </w:t>
      </w:r>
    </w:p>
    <w:p w14:paraId="086BED4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берушінің электрондық поштасына жіберу. Бейнебақылау </w:t>
      </w:r>
    </w:p>
    <w:p w14:paraId="0348E3D4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камераларына ай сайынғы техникалық қызмет көрсету: - бейнебақылау </w:t>
      </w:r>
    </w:p>
    <w:p w14:paraId="501B11BE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жүйесіндегі ақауларды жою; - бейнебақылау жүйесінің жұмысындағы </w:t>
      </w:r>
    </w:p>
    <w:p w14:paraId="5F52BDB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ақауларды жою бойынша шаралар қабылдау және ұсыныстар беру; - </w:t>
      </w:r>
    </w:p>
    <w:p w14:paraId="6E7BC5EF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бейнебақылау жүйесін пайдалану мәселелері бойынша </w:t>
      </w:r>
    </w:p>
    <w:p w14:paraId="7F41EC07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консультациялық қызметтер көрсету; - техникалық қызмет көрсету </w:t>
      </w:r>
    </w:p>
    <w:p w14:paraId="5474A4C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журналында бұдан әрі – "техникалық қызмет көрсету журналы" деп </w:t>
      </w:r>
    </w:p>
    <w:p w14:paraId="6633FA5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белгіленген профилактикалық іс-шаралар, оған жүйенің барлық </w:t>
      </w:r>
    </w:p>
    <w:p w14:paraId="4F523EA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компоненттері мен элементтерін жұмыс күйінде ұстау кіреді. Мұндай </w:t>
      </w:r>
    </w:p>
    <w:p w14:paraId="17E5812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жұмыстарға құрылғылардың сыртын тазалау, жүйенің жылжымалы </w:t>
      </w:r>
    </w:p>
    <w:p w14:paraId="667A3F34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элементтерін майлау, жұмыс қабілеттілігі бұзылған жағдайда тізбектің </w:t>
      </w:r>
    </w:p>
    <w:p w14:paraId="765E963F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үзілген және жалаңаш бөліктерін дәнекерлеу және оқшаулау жатады; - </w:t>
      </w:r>
    </w:p>
    <w:p w14:paraId="70940CA6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жабдықтар мен жабдықтарды жоспарлы бақылау; - ақаулардың алдын </w:t>
      </w:r>
    </w:p>
    <w:p w14:paraId="7EC8E04F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алу және жою жұмыстары; - шұғыл қажет болған жағдайда Тапсырыс </w:t>
      </w:r>
    </w:p>
    <w:p w14:paraId="66E9478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берушінің шақыруын алған күні (телефон, факс арқылы, эл.поштаға) үш </w:t>
      </w:r>
    </w:p>
    <w:p w14:paraId="70641605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жұмыс күні ішінде мердігер ақауларды жоюға міндеттенеді. № </w:t>
      </w:r>
    </w:p>
    <w:p w14:paraId="11061CB0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Қызметтердің атауы Жиілігі 1. Камералардың бағытын және көру </w:t>
      </w:r>
    </w:p>
    <w:p w14:paraId="3C75F74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бұрыштарын айына 1 рет орнату 2. Бейнебақылау құрылғыларының </w:t>
      </w:r>
    </w:p>
    <w:p w14:paraId="68216AD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механикалық зақымдануын айына 1 рет сырттай тексеру 3. Қуат </w:t>
      </w:r>
    </w:p>
    <w:p w14:paraId="45F4AFD5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көздерін шаң мен кірден тазарту, сақтандырғыштардыңтұтастығын және қоректендіру кернеуінің берілуін айына 1 рет тексеру </w:t>
      </w:r>
    </w:p>
    <w:p w14:paraId="7AFB9FD0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4. Коммутациялық қораптар мен жалғастырғыш желілерді </w:t>
      </w:r>
    </w:p>
    <w:p w14:paraId="3904D75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механикалық зақымдануларға, коррозияның болуына және </w:t>
      </w:r>
    </w:p>
    <w:p w14:paraId="1197564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қосылыстардың сенімділігіне айына 1 рет тексеру және тексеру 5. </w:t>
      </w:r>
    </w:p>
    <w:p w14:paraId="1F33330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Бағдарламалық жасақтаманы, айына 1 рет жазу, мұрағаттау және </w:t>
      </w:r>
    </w:p>
    <w:p w14:paraId="4CC9FDBE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ойнату параметрлерін тексеру және конфигурациялау 6. Ресурстарды </w:t>
      </w:r>
    </w:p>
    <w:p w14:paraId="0D690B00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диагностикалау, дискілерді файлдық жүйенің қателіктерін, нашар </w:t>
      </w:r>
    </w:p>
    <w:p w14:paraId="1E1E7A26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секторларды, магниттік қабаттың зақымдануын айына 1 рет тексеру 7. </w:t>
      </w:r>
    </w:p>
    <w:p w14:paraId="5632B79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Жүйенің резервтік қуат көздерінен жұмыс істеуін айына 1 рет тексеру </w:t>
      </w:r>
    </w:p>
    <w:p w14:paraId="042B344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Қызмет тұтынушы алғаннан кейін (ай сайын) орындалған болып </w:t>
      </w:r>
    </w:p>
    <w:p w14:paraId="08A2F79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саналады экран - орындалған жұмыстар актісінен кейін ЖБО–дағы </w:t>
      </w:r>
    </w:p>
    <w:p w14:paraId="32789CB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оператордың жұмыс орнынан фото-растау суреті және Қазақстан </w:t>
      </w:r>
    </w:p>
    <w:p w14:paraId="5882489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Республикасының салық заңнамасына сәйкес ресімделген шот- </w:t>
      </w:r>
    </w:p>
    <w:p w14:paraId="7A32F486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фактураны ұсыну. Мердігер оқу орындары қызметкерлерінің мобильді </w:t>
      </w:r>
    </w:p>
    <w:p w14:paraId="08C38D8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платформаларына оқиғаларды жасау және бақылау үшін арнайы </w:t>
      </w:r>
    </w:p>
    <w:p w14:paraId="333CE11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әзірленген бағдарламалық қамтамасыз етуді орнатады, жүйе </w:t>
      </w:r>
    </w:p>
    <w:p w14:paraId="7A079A3F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тұтынушылар мен пайдаланушыларға техникалық қолдау көрсетуге </w:t>
      </w:r>
    </w:p>
    <w:p w14:paraId="34B56716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арналған. Балабақша (АХЖ орынбасары) проблеманы сипаттайтын </w:t>
      </w:r>
    </w:p>
    <w:p w14:paraId="4532841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хабарлама жібереді (билет) сәйкес профиль қойындысына. Мердігер </w:t>
      </w:r>
    </w:p>
    <w:p w14:paraId="4DCFD8F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мыналар туралы хабарламалар алады тикеттерде және олардың </w:t>
      </w:r>
    </w:p>
    <w:p w14:paraId="63A1A657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құрастырушыларына жауап береді. Егер мәселе шешілген болса, онда </w:t>
      </w:r>
    </w:p>
    <w:p w14:paraId="66120CA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бұл пайдаланушы билет жабады, егер жоқ болса, қайта жазады. </w:t>
      </w:r>
    </w:p>
    <w:p w14:paraId="7434B6B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Бағдарлама барлық мәселелерге дербес мәртебе береді - "шешілді", </w:t>
      </w:r>
    </w:p>
    <w:p w14:paraId="1339E27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"жаңа", "орындалуда". Сондай-ақ толық пайдалану статистикасын </w:t>
      </w:r>
    </w:p>
    <w:p w14:paraId="78B3148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жинау жүргізіледі. Қолданбаның негізгі мүмкіндіктері: • TCP/IP </w:t>
      </w:r>
    </w:p>
    <w:p w14:paraId="1E9E2F0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жергілікті желісіндегі пайдаланушылардан өтінімдерді тіркеу және </w:t>
      </w:r>
    </w:p>
    <w:p w14:paraId="43C2E70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қадағалау (қашықтағы қосылымдарды қолдау) • Өтінімдерді </w:t>
      </w:r>
    </w:p>
    <w:p w14:paraId="40E782F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сипаттаудың 3 деңгейі • Өңделетін білім қоры • Клиент-сервер </w:t>
      </w:r>
    </w:p>
    <w:p w14:paraId="1D76CEC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технологиясы (3 бағдарламалық модуль). Өтінімдерді таңдалған </w:t>
      </w:r>
    </w:p>
    <w:p w14:paraId="41091BE4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орындаушыға жіберу мүмкіндігі • Авторизация • Алынған өтінімдер </w:t>
      </w:r>
    </w:p>
    <w:p w14:paraId="132B4725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негізінде есептерді қалыптастыру мүмкіндігі • Е бойынша </w:t>
      </w:r>
    </w:p>
    <w:p w14:paraId="3E78E08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хабарламаmail • Файлдарды жіберу мүмкіндігі • Келіп түскен </w:t>
      </w:r>
    </w:p>
    <w:p w14:paraId="07164A9F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өтінімдерге байланысты тапсырмалар құру мүмкіндігі • Күнтізбе. </w:t>
      </w:r>
    </w:p>
    <w:p w14:paraId="48417345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Ағымдағы күнге немесе кез келген басқа күнге өтінімдер мен </w:t>
      </w:r>
    </w:p>
    <w:p w14:paraId="50C7FB0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тапсырмаларды қарау • Белсенді клиенттерге жедел хабарламалар </w:t>
      </w:r>
    </w:p>
    <w:p w14:paraId="2FED21A4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жіберу • Өтінім карточкасы. Өтінім картасын қалыптастыру және </w:t>
      </w:r>
    </w:p>
    <w:p w14:paraId="6F2460E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басып шығару • Бағдарлама пайдаланушыларының 4 түрі: Клиенттер - </w:t>
      </w:r>
    </w:p>
    <w:p w14:paraId="7D946E5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өтінімдерді жіберетін желі пайдаланушылары, Әкімшілер/диспетчерлер </w:t>
      </w:r>
    </w:p>
    <w:p w14:paraId="7820EE8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- өтінімдерді қарай алатын, орындаушыларды тағайындай алатын, </w:t>
      </w:r>
    </w:p>
    <w:p w14:paraId="3CBD4F25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мәртебесін өзгерте алатын пайдаланушылар, Орындаушылар - </w:t>
      </w:r>
    </w:p>
    <w:p w14:paraId="23424A8E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өтінімдерді қарай алатын пайдаланушылар. олар үшін арнайы және </w:t>
      </w:r>
    </w:p>
    <w:p w14:paraId="780FB03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олардың мәртебесі мен сипаттамасын өзгертеді, Бақылаушылар - </w:t>
      </w:r>
    </w:p>
    <w:p w14:paraId="31A2E30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барлық өтінімдерді қарай алатын және есептерді жасай алатын </w:t>
      </w:r>
    </w:p>
    <w:p w14:paraId="4394BBD0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пайдаланушылар Қызметтерді көрсету мерзімдері: Дабыл түймесін </w:t>
      </w:r>
    </w:p>
    <w:p w14:paraId="182D197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орнату - келісім-шарт күшіне енген күннен бастап 15 күнтізбелік күн </w:t>
      </w:r>
    </w:p>
    <w:p w14:paraId="5E03A16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ТОБЖ орнату - келісім-шарт күшіне енген күннен бастап 30 күнтізбелік </w:t>
      </w:r>
    </w:p>
    <w:p w14:paraId="708F07B6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күн. Орнату қарастырылады ІІД ЖБО-ға кемінде 8 камераны қосқаннан </w:t>
      </w:r>
    </w:p>
    <w:p w14:paraId="7E44947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кейін орындалған. Техникалық қызмет көрсету - ай сайын 2026 жылғы </w:t>
      </w:r>
    </w:p>
    <w:p w14:paraId="750E4DF0">
      <w:pPr>
        <w:keepNext w:val="0"/>
        <w:keepLines w:val="0"/>
        <w:widowControl/>
        <w:suppressLineNumbers w:val="0"/>
        <w:jc w:val="left"/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kk-KZ" w:eastAsia="zh-CN" w:bidi="ar"/>
        </w:rPr>
        <w:t>Келісім шартқа қол қойған күннен</w:t>
      </w: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 бастап 2026жылғы 31 желтоқсанға дейін.</w:t>
      </w:r>
    </w:p>
    <w:p w14:paraId="590F4347">
      <w:pPr>
        <w:keepNext w:val="0"/>
        <w:keepLines w:val="0"/>
        <w:widowControl/>
        <w:suppressLineNumbers w:val="0"/>
        <w:jc w:val="left"/>
      </w:pPr>
      <w:r>
        <w:rPr>
          <w:rFonts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Қауіпсіздік талаптары: Мердігер қауіпсіздік техникасы саласындағы ҚР </w:t>
      </w:r>
    </w:p>
    <w:p w14:paraId="2DF53C5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заңнамасының барлық талаптары мен нормаларын сақтауға және </w:t>
      </w:r>
    </w:p>
    <w:p w14:paraId="793933C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оқиғалар болған жағдайда, егер ҚР заңнамасына өзгеше қайшы </w:t>
      </w:r>
    </w:p>
    <w:p w14:paraId="0CCCF53E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келмесе, жауапкершілікті өз мойнына алуға міндеттенеді. Барлық </w:t>
      </w:r>
    </w:p>
    <w:p w14:paraId="1B88E076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қауіпті жұмыстарға (биіктіктегі жұмыстар, жоғары вольтты </w:t>
      </w:r>
    </w:p>
    <w:p w14:paraId="05F0868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жабдықтармен жұмыс, от жұмыстары, тар кеңістіктегі жұмыстар, жүк </w:t>
      </w:r>
    </w:p>
    <w:p w14:paraId="4F07C29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астындағы жұмыстар (мысалы, экскаватор шелегінің астында және т.б.) </w:t>
      </w:r>
    </w:p>
    <w:p w14:paraId="3223C58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мердігер "наряд-рұқсат"рәсімін әзірлеуге және орындауға міндеттенеді. </w:t>
      </w:r>
    </w:p>
    <w:p w14:paraId="400A68B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Бұл процедура Тапсырыс берушімен жауапкершілік аймақтары мен </w:t>
      </w:r>
    </w:p>
    <w:p w14:paraId="51E2393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жауапты тұлғаларды нақты көрсете отырып келісілуі керек. Әлеуетті </w:t>
      </w:r>
    </w:p>
    <w:p w14:paraId="5ECFC850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өнім беруші жеткізілетін жүйенің әзірлеушісі болуы қажет, өйткені </w:t>
      </w:r>
    </w:p>
    <w:p w14:paraId="4F4EF507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пайдалану процесінде жүйенің конфигурациясын өзгерту, </w:t>
      </w:r>
    </w:p>
    <w:p w14:paraId="704685B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бағдарламалық қамтамасыз етуді пысықтау қажеттілігі туындауы </w:t>
      </w:r>
    </w:p>
    <w:p w14:paraId="7E5E29C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мүмкін, сондықтан жасалған шартқа ҚР авторлық құқығы туралы </w:t>
      </w:r>
    </w:p>
    <w:p w14:paraId="162F3F97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куәлікті ұсыну қажет. Ақпараттық қауіпсіздік талаптары бойынша </w:t>
      </w:r>
    </w:p>
    <w:p w14:paraId="2F835FEE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конкурстық құжаттамаға бағдарламалық қамтамасыз етудің </w:t>
      </w:r>
    </w:p>
    <w:p w14:paraId="0CD8824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ақпараттық қауіпсіздігін сынау актісін (ақпараттық қауіпсіздік куәлігі) </w:t>
      </w:r>
    </w:p>
    <w:p w14:paraId="0D2CAD0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қоса беру қажет. Мердігер штатта тәулігіне 24 сағат (демалыс және </w:t>
      </w:r>
    </w:p>
    <w:p w14:paraId="04D89255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мереке күндерін қоса алғанда) режимінде инциденттерге ден қою </w:t>
      </w:r>
    </w:p>
    <w:p w14:paraId="2377F29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функцияларын орындайтын авариялық оператордың болуына, </w:t>
      </w:r>
    </w:p>
    <w:p w14:paraId="290242C5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инцидентті бастапқы диагностикалау, қашықтықтан қолдау көрсету </w:t>
      </w:r>
    </w:p>
    <w:p w14:paraId="15343E65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және инцидентті шешуді үйлестіру үшін қажетті базалық техникалық </w:t>
      </w:r>
    </w:p>
    <w:p w14:paraId="024AFBD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дағдыларға ие болуға міндеттенеді. Сондай-ақ, мердігер негізгі </w:t>
      </w:r>
    </w:p>
    <w:p w14:paraId="53375B7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оператор қол жетімсіз болған жағдайда тәулігіне 24 сағат (демалыс </w:t>
      </w:r>
    </w:p>
    <w:p w14:paraId="385CFF1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және мереке күндерін қоса алғанда) ден қоюды қамтамасыз ету үшін </w:t>
      </w:r>
    </w:p>
    <w:p w14:paraId="0549EA8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>қосалқы авариялық оператордың болуына міндеттенеді.</w:t>
      </w:r>
    </w:p>
    <w:p w14:paraId="1EB8016A">
      <w:pPr>
        <w:keepNext w:val="0"/>
        <w:keepLines w:val="0"/>
        <w:widowControl/>
        <w:suppressLineNumbers w:val="0"/>
        <w:jc w:val="left"/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</w:pPr>
    </w:p>
    <w:p w14:paraId="1511E927">
      <w:pPr>
        <w:rPr>
          <w:rFonts w:hint="default"/>
          <w:lang w:val="kk-KZ"/>
        </w:rPr>
      </w:pPr>
    </w:p>
    <w:p w14:paraId="1528EA4F">
      <w:pPr>
        <w:rPr>
          <w:rFonts w:hint="default"/>
          <w:lang w:val="kk-KZ"/>
        </w:rPr>
      </w:pPr>
    </w:p>
    <w:p w14:paraId="0CE25F39">
      <w:pPr>
        <w:rPr>
          <w:rFonts w:hint="default"/>
          <w:lang w:val="kk-KZ"/>
        </w:rPr>
      </w:pPr>
    </w:p>
    <w:p w14:paraId="34A54D5C">
      <w:pPr>
        <w:rPr>
          <w:rFonts w:hint="default"/>
          <w:lang w:val="kk-KZ"/>
        </w:rPr>
      </w:pPr>
    </w:p>
    <w:p w14:paraId="17B5E784">
      <w:pPr>
        <w:rPr>
          <w:rFonts w:hint="default"/>
          <w:lang w:val="kk-KZ"/>
        </w:rPr>
      </w:pPr>
    </w:p>
    <w:p w14:paraId="4BFD1C57">
      <w:pPr>
        <w:rPr>
          <w:rFonts w:hint="default"/>
          <w:lang w:val="kk-KZ"/>
        </w:rPr>
      </w:pPr>
    </w:p>
    <w:p w14:paraId="45E78F26">
      <w:pPr>
        <w:rPr>
          <w:rFonts w:hint="default"/>
          <w:lang w:val="kk-KZ"/>
        </w:rPr>
      </w:pPr>
    </w:p>
    <w:p w14:paraId="765FB217">
      <w:pPr>
        <w:rPr>
          <w:rFonts w:hint="default"/>
          <w:lang w:val="kk-KZ"/>
        </w:rPr>
      </w:pPr>
    </w:p>
    <w:p w14:paraId="1E0C51A2">
      <w:pPr>
        <w:rPr>
          <w:rFonts w:hint="default"/>
          <w:lang w:val="kk-KZ"/>
        </w:rPr>
      </w:pPr>
    </w:p>
    <w:p w14:paraId="52C25B87">
      <w:pPr>
        <w:rPr>
          <w:rFonts w:hint="default"/>
          <w:lang w:val="kk-KZ"/>
        </w:rPr>
      </w:pPr>
    </w:p>
    <w:p w14:paraId="6693B17E">
      <w:pPr>
        <w:rPr>
          <w:rFonts w:hint="default"/>
          <w:lang w:val="kk-KZ"/>
        </w:rPr>
      </w:pPr>
    </w:p>
    <w:p w14:paraId="0D4B7E99">
      <w:pPr>
        <w:rPr>
          <w:rFonts w:hint="default"/>
          <w:lang w:val="kk-KZ"/>
        </w:rPr>
      </w:pPr>
    </w:p>
    <w:p w14:paraId="50CFB8D7">
      <w:pPr>
        <w:rPr>
          <w:rFonts w:hint="default"/>
          <w:lang w:val="kk-KZ"/>
        </w:rPr>
      </w:pPr>
    </w:p>
    <w:p w14:paraId="7D49FA81">
      <w:pPr>
        <w:rPr>
          <w:rFonts w:hint="default"/>
          <w:lang w:val="kk-KZ"/>
        </w:rPr>
      </w:pPr>
    </w:p>
    <w:p w14:paraId="02EB349F">
      <w:pPr>
        <w:rPr>
          <w:rFonts w:hint="default"/>
          <w:lang w:val="kk-KZ"/>
        </w:rPr>
      </w:pPr>
    </w:p>
    <w:p w14:paraId="6C17F9FC">
      <w:pPr>
        <w:rPr>
          <w:rFonts w:hint="default"/>
          <w:lang w:val="kk-KZ"/>
        </w:rPr>
      </w:pPr>
    </w:p>
    <w:p w14:paraId="1474D4B9">
      <w:pPr>
        <w:rPr>
          <w:rFonts w:hint="default"/>
          <w:lang w:val="kk-KZ"/>
        </w:rPr>
      </w:pPr>
    </w:p>
    <w:p w14:paraId="1DF2C029">
      <w:pPr>
        <w:rPr>
          <w:rFonts w:hint="default"/>
          <w:lang w:val="kk-KZ"/>
        </w:rPr>
      </w:pPr>
    </w:p>
    <w:p w14:paraId="7B88EDDA">
      <w:pPr>
        <w:rPr>
          <w:rFonts w:hint="default"/>
          <w:lang w:val="kk-KZ"/>
        </w:rPr>
      </w:pPr>
    </w:p>
    <w:p w14:paraId="39832A0D">
      <w:pPr>
        <w:rPr>
          <w:rFonts w:hint="default"/>
          <w:lang w:val="kk-KZ"/>
        </w:rPr>
      </w:pPr>
    </w:p>
    <w:p w14:paraId="53DEA110">
      <w:pPr>
        <w:rPr>
          <w:rFonts w:hint="default"/>
          <w:lang w:val="kk-KZ"/>
        </w:rPr>
      </w:pPr>
    </w:p>
    <w:p w14:paraId="4BEAB6AB">
      <w:pPr>
        <w:rPr>
          <w:rFonts w:hint="default"/>
          <w:lang w:val="kk-KZ"/>
        </w:rPr>
      </w:pPr>
    </w:p>
    <w:p w14:paraId="3B42C8D5">
      <w:pPr>
        <w:rPr>
          <w:rFonts w:hint="default"/>
          <w:lang w:val="kk-KZ"/>
        </w:rPr>
      </w:pPr>
    </w:p>
    <w:p w14:paraId="5B675974">
      <w:pPr>
        <w:rPr>
          <w:rFonts w:hint="default"/>
          <w:lang w:val="kk-KZ"/>
        </w:rPr>
      </w:pPr>
    </w:p>
    <w:p w14:paraId="376D154D">
      <w:pPr>
        <w:rPr>
          <w:rFonts w:hint="default"/>
          <w:lang w:val="kk-KZ"/>
        </w:rPr>
      </w:pPr>
    </w:p>
    <w:p w14:paraId="60F513F7">
      <w:pPr>
        <w:rPr>
          <w:rFonts w:hint="default"/>
          <w:lang w:val="kk-KZ"/>
        </w:rPr>
      </w:pPr>
    </w:p>
    <w:p w14:paraId="037F0733">
      <w:pPr>
        <w:rPr>
          <w:rFonts w:hint="default"/>
          <w:lang w:val="kk-KZ"/>
        </w:rPr>
      </w:pPr>
    </w:p>
    <w:p w14:paraId="1AE8CB46">
      <w:pPr>
        <w:rPr>
          <w:rFonts w:hint="default"/>
          <w:lang w:val="kk-KZ"/>
        </w:rPr>
      </w:pPr>
    </w:p>
    <w:p w14:paraId="469A3610">
      <w:pPr>
        <w:rPr>
          <w:rFonts w:hint="default"/>
          <w:lang w:val="kk-KZ"/>
        </w:rPr>
      </w:pPr>
    </w:p>
    <w:p w14:paraId="074602CE">
      <w:pPr>
        <w:rPr>
          <w:rFonts w:hint="default"/>
          <w:lang w:val="kk-KZ"/>
        </w:rPr>
      </w:pPr>
    </w:p>
    <w:p w14:paraId="114050B0">
      <w:pPr>
        <w:rPr>
          <w:rFonts w:hint="default"/>
          <w:lang w:val="kk-KZ"/>
        </w:rPr>
      </w:pPr>
    </w:p>
    <w:p w14:paraId="7CB572E6">
      <w:pPr>
        <w:rPr>
          <w:rFonts w:hint="default"/>
          <w:lang w:val="kk-KZ"/>
        </w:rPr>
      </w:pPr>
    </w:p>
    <w:p w14:paraId="278EC831">
      <w:pPr>
        <w:rPr>
          <w:rFonts w:hint="default"/>
          <w:lang w:val="kk-KZ"/>
        </w:rPr>
      </w:pPr>
    </w:p>
    <w:p w14:paraId="728A4220">
      <w:pPr>
        <w:rPr>
          <w:rFonts w:hint="default"/>
          <w:lang w:val="kk-KZ"/>
        </w:rPr>
      </w:pPr>
    </w:p>
    <w:p w14:paraId="725B4A0B">
      <w:pPr>
        <w:rPr>
          <w:rFonts w:hint="default"/>
          <w:lang w:val="kk-KZ"/>
        </w:rPr>
      </w:pPr>
      <w:r>
        <w:rPr>
          <w:rFonts w:hint="default"/>
          <w:lang w:val="kk-KZ"/>
        </w:rPr>
        <w:t xml:space="preserve">                                                    Техническая спецификация</w:t>
      </w:r>
    </w:p>
    <w:p w14:paraId="77A001DE">
      <w:pPr>
        <w:keepNext w:val="0"/>
        <w:keepLines w:val="0"/>
        <w:widowControl/>
        <w:suppressLineNumbers w:val="0"/>
        <w:jc w:val="left"/>
      </w:pPr>
      <w:r>
        <w:rPr>
          <w:rFonts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Комплекс услуг по обеспечению общественной безопасности включают </w:t>
      </w:r>
    </w:p>
    <w:p w14:paraId="1310B47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передачу видеосигнала с детских садов камер видеонаблюдения, </w:t>
      </w:r>
    </w:p>
    <w:p w14:paraId="0A8D25A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передача тревоги со стационарных и мобильных тревожных кнопок в </w:t>
      </w:r>
    </w:p>
    <w:p w14:paraId="34CC788E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ЦОУ Департамента Полиции ЗКО, ГУ "Отдел образования города </w:t>
      </w:r>
    </w:p>
    <w:p w14:paraId="4C71AE2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Уральск управления образования акимата Западно-Казахстанской </w:t>
      </w:r>
    </w:p>
    <w:p w14:paraId="51826D14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области". Выход сигнала тревоги на экран оператора ЦОУ. Передача </w:t>
      </w:r>
    </w:p>
    <w:p w14:paraId="27DAC43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тревоги операторам на 102 и на ЦП охранной организации (при </w:t>
      </w:r>
    </w:p>
    <w:p w14:paraId="5ED162A4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предоставлении компьютера от охранной организации) либо </w:t>
      </w:r>
    </w:p>
    <w:p w14:paraId="7FB235A0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уведомление на дежурный смартфон охранной организации, </w:t>
      </w:r>
    </w:p>
    <w:p w14:paraId="37A64A7F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обслуживающей детский сад. Видеосигнал с детских садов видеокамер </w:t>
      </w:r>
    </w:p>
    <w:p w14:paraId="257BCB0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должен передаваться по волоконнооптическим линиям связи в ЦОУ </w:t>
      </w:r>
    </w:p>
    <w:p w14:paraId="6633DFE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ДВД ЗКО, а также дублироваться в ГУ "Отдел образования города </w:t>
      </w:r>
    </w:p>
    <w:p w14:paraId="4ABEE266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Уральск управления образования акимата Западно-Казахстанской </w:t>
      </w:r>
    </w:p>
    <w:p w14:paraId="766A7224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области". Передача тревоги со стационарных и мобильных тревожных </w:t>
      </w:r>
    </w:p>
    <w:p w14:paraId="1AAAADF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кнопок из детских садов в ЦОУ Департамента полиции ЗКО должна </w:t>
      </w:r>
    </w:p>
    <w:p w14:paraId="238A1D2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дублироваться по двум каналам связи: GSM и ВОЛС. При </w:t>
      </w:r>
    </w:p>
    <w:p w14:paraId="2259DFA7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возникновении тревоги программное обеспечение поставщика должно </w:t>
      </w:r>
    </w:p>
    <w:p w14:paraId="2726C31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выводить звуковой сигнал на место оператора ЦОУ ДВД ЗКО. На </w:t>
      </w:r>
    </w:p>
    <w:p w14:paraId="1245BBB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мониторе оператора во время тревоги должны автоматически </w:t>
      </w:r>
    </w:p>
    <w:p w14:paraId="019C479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открываться камеры детских садов, где сработал сигнал тревоги. Так </w:t>
      </w:r>
    </w:p>
    <w:p w14:paraId="4822464F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же в детских садах должны быть установлены панели экстренной </w:t>
      </w:r>
    </w:p>
    <w:p w14:paraId="0F693CE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двусторонней связи с оператором 102. При отключении </w:t>
      </w:r>
    </w:p>
    <w:p w14:paraId="6E838935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электропитания на объекте, программное обеспечение должно </w:t>
      </w:r>
    </w:p>
    <w:p w14:paraId="252170E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выводить тревогу на место оператора об отключении электропитания. </w:t>
      </w:r>
    </w:p>
    <w:p w14:paraId="4461FF84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Обеспечение хранения данных на сервере. По требованиям </w:t>
      </w:r>
    </w:p>
    <w:p w14:paraId="797947E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информационной безопасности, система вывода сигнала с видеокамер и </w:t>
      </w:r>
    </w:p>
    <w:p w14:paraId="3AA0257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передачи тревоги на пульт оператора ЦОУ ДВД ЗКО, ГУ "Отдел </w:t>
      </w:r>
    </w:p>
    <w:p w14:paraId="067D1BF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образования города Уральск управления образования акимата </w:t>
      </w:r>
    </w:p>
    <w:p w14:paraId="719AA906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ЗападноКазахстанской области" должна быть полностью независимой </w:t>
      </w:r>
    </w:p>
    <w:p w14:paraId="20F9B2B7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от глобальной сети интернет. В ЦОУ ДП ЗКО и ГУ "Отдел образования </w:t>
      </w:r>
    </w:p>
    <w:p w14:paraId="5B9E8F74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города Уральск управления образования акимата </w:t>
      </w:r>
    </w:p>
    <w:p w14:paraId="74E8D4C4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ЗападноКазахстанской области" должно выводиться не менее 8 камер с </w:t>
      </w:r>
    </w:p>
    <w:p w14:paraId="5EEA028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одного объекта одновременно. Технические требования: 1. Все </w:t>
      </w:r>
    </w:p>
    <w:p w14:paraId="13F2FF7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технические характеристики должны быть не ниже перечисленных </w:t>
      </w:r>
    </w:p>
    <w:p w14:paraId="00BE4267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технических компонентов системы. 2. Все компоненты системы должны </w:t>
      </w:r>
    </w:p>
    <w:p w14:paraId="3B72A67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быть совместимы друг с другом и их мощность и эффективность </w:t>
      </w:r>
    </w:p>
    <w:p w14:paraId="46BC0CE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должны соответствовать требованиям. 3. Качество выводимой на экран </w:t>
      </w:r>
    </w:p>
    <w:p w14:paraId="2129870F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конечного пользователя видео и фото-информации должно </w:t>
      </w:r>
    </w:p>
    <w:p w14:paraId="379F36E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соответствовать стандарту и качеству не менее (high definition – 1920 × </w:t>
      </w:r>
    </w:p>
    <w:p w14:paraId="187329B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1080 px – высокое разрешение). На экране также не должно быть </w:t>
      </w:r>
    </w:p>
    <w:p w14:paraId="565FEB6E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лишних пикселей, пустых пятен и прочих визуальных элементов, </w:t>
      </w:r>
    </w:p>
    <w:p w14:paraId="3F2E1F24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свидетельствующих о несоответствии стандарту, либо проблем с </w:t>
      </w:r>
    </w:p>
    <w:p w14:paraId="5634A01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каналами передачи данных (потери сетевых пакетов, недостаточной </w:t>
      </w:r>
    </w:p>
    <w:p w14:paraId="3BA94A7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скорости каналов и так далее) 4 Скорость каналов передачи данных от </w:t>
      </w:r>
    </w:p>
    <w:p w14:paraId="36CC040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детских садов города Уральска до ЦОУ ДП ЗКО должна быть не менее 5 </w:t>
      </w:r>
    </w:p>
    <w:p w14:paraId="1D01DAD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гигабит/с. Использование для передачи видеоизображения с камер </w:t>
      </w:r>
    </w:p>
    <w:p w14:paraId="358B8DB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детских садов города Уральска в ЦОУ ДП ЗКО по интернет каналам </w:t>
      </w:r>
    </w:p>
    <w:p w14:paraId="4E6DC01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запрещено по «политике безопасности защиты от кибератак». 5. </w:t>
      </w:r>
    </w:p>
    <w:p w14:paraId="703CDB87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Система видеонаблюдения должна состоять : 1)Программное обеспечение; 2) Сервер хранения видеоданных; 3) Камер </w:t>
      </w:r>
    </w:p>
    <w:p w14:paraId="490F495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видеонаблюдения, установленных в детских садах; 4) </w:t>
      </w:r>
    </w:p>
    <w:p w14:paraId="03FEE8A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Волоконнооптических линии связи; Программное обеспечение, должно </w:t>
      </w:r>
    </w:p>
    <w:p w14:paraId="7DA1557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позволять в случае развития сети объединять в себе не менее 2000 </w:t>
      </w:r>
    </w:p>
    <w:p w14:paraId="312A024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камер в едином центре обработки данных. Оборудование должно </w:t>
      </w:r>
    </w:p>
    <w:p w14:paraId="35525BF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позволять добавлять камеры различных производителей в единую сеть. </w:t>
      </w:r>
    </w:p>
    <w:p w14:paraId="4EE9FAF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Иметь единый максимально удобный интерфейс ПО для работы с </w:t>
      </w:r>
    </w:p>
    <w:p w14:paraId="57FBBED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видеокамерами и доступом к архиву. Основными сетями передачи </w:t>
      </w:r>
    </w:p>
    <w:p w14:paraId="0C7D5EB0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данных и доставки видеосигнала от камер к системе видеонаблюдения </w:t>
      </w:r>
    </w:p>
    <w:p w14:paraId="0F68F0D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должны являться фиксированные оптоволоконные линии связи (FC) как </w:t>
      </w:r>
    </w:p>
    <w:p w14:paraId="132F6A1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единственная среда передачи данных не зависящая от погодных, </w:t>
      </w:r>
    </w:p>
    <w:p w14:paraId="0BDAACD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электромагнитных и иных условий эксплуатации и устойчивой средой к </w:t>
      </w:r>
    </w:p>
    <w:p w14:paraId="19105304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перехвату и расшифровке данных. По данным защищенным сетям все </w:t>
      </w:r>
    </w:p>
    <w:p w14:paraId="458188F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видеокамер должны, подключены к ЦОУ ДП ЗКО. Ежемесячное </w:t>
      </w:r>
    </w:p>
    <w:p w14:paraId="33BAC58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техническое обслуживание оборудования по обеспечению </w:t>
      </w:r>
    </w:p>
    <w:p w14:paraId="2032D76F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общественной безопасности в детских садах: - устранение </w:t>
      </w:r>
    </w:p>
    <w:p w14:paraId="4851340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неисправностей системы безопасности; - принятие мер и устранение </w:t>
      </w:r>
    </w:p>
    <w:p w14:paraId="6367C995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сбоев в работе системы безопасности; - оказание консультативных </w:t>
      </w:r>
    </w:p>
    <w:p w14:paraId="38D14480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услуг по вопросам эксплуатации системы безопасности; - </w:t>
      </w:r>
    </w:p>
    <w:p w14:paraId="38F6B047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профилактические мероприятия, техническое обслуживание; - </w:t>
      </w:r>
    </w:p>
    <w:p w14:paraId="677AD7D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контроль аппаратуры и оборудования; - предотвращение и устранение </w:t>
      </w:r>
    </w:p>
    <w:p w14:paraId="553BFDE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неисправностей; - при срочной необходимости в день получения вызова </w:t>
      </w:r>
    </w:p>
    <w:p w14:paraId="7EEE957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Заказчика (по телефону, факсу, эл. почте) в течение двух рабочих дней </w:t>
      </w:r>
    </w:p>
    <w:p w14:paraId="0106A5E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исполнитель обязуется устранить неполадки. - предоставлять </w:t>
      </w:r>
    </w:p>
    <w:p w14:paraId="7D33158F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изображения рабочего места оператора ЦОУ, подтверждающее работу </w:t>
      </w:r>
    </w:p>
    <w:p w14:paraId="2F7F87F4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системы, на электронную почту заказчика. Ежемесячное техническое </w:t>
      </w:r>
    </w:p>
    <w:p w14:paraId="7739E32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обслуживание камер видеонаблюдения: - устранение неисправностей в </w:t>
      </w:r>
    </w:p>
    <w:p w14:paraId="450CD63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системе видеонаблюдения; - принятие мер и выдача рекомендаций по </w:t>
      </w:r>
    </w:p>
    <w:p w14:paraId="62D94BD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устранению сбоев в работе системы видеонаблюдения; - оказание </w:t>
      </w:r>
    </w:p>
    <w:p w14:paraId="6D2F372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консультативных услуг по вопросам эксплуатации системы </w:t>
      </w:r>
    </w:p>
    <w:p w14:paraId="632974C4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видеонаблюдения; - профилактические мероприятия с отметкой в </w:t>
      </w:r>
    </w:p>
    <w:p w14:paraId="4481CF47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журнале технического обслуживания далее – «журнал ТО», которые </w:t>
      </w:r>
    </w:p>
    <w:p w14:paraId="4847FA3E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включают в себя поддержание всех узлов и элементов системы в </w:t>
      </w:r>
    </w:p>
    <w:p w14:paraId="414BAA4E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рабочем состоянии. К таким работам относятся очистка наружных </w:t>
      </w:r>
    </w:p>
    <w:p w14:paraId="45FC56AF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поверхностей устройств, смазка подвижных элементов системы, пайка </w:t>
      </w:r>
    </w:p>
    <w:p w14:paraId="2C563F6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и изолирование разорванных и оголенных участков цепи при </w:t>
      </w:r>
    </w:p>
    <w:p w14:paraId="7FF76630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нарушении работоспособности; - плановый контроль аппаратуры и </w:t>
      </w:r>
    </w:p>
    <w:p w14:paraId="3E2D24B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оборудования; - работы по предотвращению и устранению </w:t>
      </w:r>
    </w:p>
    <w:p w14:paraId="264F677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неисправностей; - при срочной необходимости в день получения вызова </w:t>
      </w:r>
    </w:p>
    <w:p w14:paraId="1368FAA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Заказчика (по телефону, факсу, эл.почте) в течение трех рабочих дней </w:t>
      </w:r>
    </w:p>
    <w:p w14:paraId="3E22FDB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исполнитель обязуется устранить неполадки. № Наименование услуг </w:t>
      </w:r>
    </w:p>
    <w:p w14:paraId="79E4469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Периодичность 1. Настройка направления и углов обзора камер 1 раз в </w:t>
      </w:r>
    </w:p>
    <w:p w14:paraId="598468C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месяц 2. Внешний осмотр приборов видеонаблюдения на наличие </w:t>
      </w:r>
    </w:p>
    <w:p w14:paraId="68BAAEA6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механических повреждений 1 раз в месяц 3. Очистка блоков питания от </w:t>
      </w:r>
    </w:p>
    <w:p w14:paraId="531E3FE7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пыли и грязи, проверка целостности предохранителей и выдачи </w:t>
      </w:r>
    </w:p>
    <w:p w14:paraId="0AA0623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питающего напряжения 1 раз в месяц 4. Осмотр и проверка </w:t>
      </w:r>
    </w:p>
    <w:p w14:paraId="1C8DCAC6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коммутационных коробок и соединительных линий на предмет </w:t>
      </w:r>
    </w:p>
    <w:p w14:paraId="664FDE9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механических повреждений, наличия коррозии и надежности </w:t>
      </w:r>
    </w:p>
    <w:p w14:paraId="5F9696D4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соединений 1 раз в месяц5. Проверка и настройка программного обеспечения, параметров </w:t>
      </w:r>
    </w:p>
    <w:p w14:paraId="0932DA6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записи, архивирования и воспроизведения 1 раз в месяц 6. Диагностика </w:t>
      </w:r>
    </w:p>
    <w:p w14:paraId="760A38A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ресурсов, проверка дисков на наличие ошибок файловой системы, </w:t>
      </w:r>
    </w:p>
    <w:p w14:paraId="467A727F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сбойных секторов, повреждений магнитного слоя 1 раз в месяц 7. </w:t>
      </w:r>
    </w:p>
    <w:p w14:paraId="332B264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Проверка на функционирование системы от резервных источников </w:t>
      </w:r>
    </w:p>
    <w:p w14:paraId="3436CF2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питания 1 раз в месяц Услуга считается выполненной после получения </w:t>
      </w:r>
    </w:p>
    <w:p w14:paraId="3EE3D4A6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(ежемесячно) заказчиком скрин -фото – снимка подтверждения с </w:t>
      </w:r>
    </w:p>
    <w:p w14:paraId="7F5ACCF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рабочего места оператора в ЦОУ после акта выполненных работ, и </w:t>
      </w:r>
    </w:p>
    <w:p w14:paraId="25F3F397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предоставления счет фактуры, оформленной в соответствии с </w:t>
      </w:r>
    </w:p>
    <w:p w14:paraId="6A8C3C8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налоговым законодательством РК. Подрядчик устанавливает на </w:t>
      </w:r>
    </w:p>
    <w:p w14:paraId="517D56E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мобильные платформы сотрудников учебных заведений специально </w:t>
      </w:r>
    </w:p>
    <w:p w14:paraId="165ACFF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разработанное программное обеспечение для создания и контроля </w:t>
      </w:r>
    </w:p>
    <w:p w14:paraId="36F338C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событий, система предназначена для осуществления технической </w:t>
      </w:r>
    </w:p>
    <w:p w14:paraId="08457ABE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поддержки клиентов и пользователей. Детский сад (зам по АХЧ) </w:t>
      </w:r>
    </w:p>
    <w:p w14:paraId="679AA3C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отправляет сообщение с описанием проблемы (тикет) в </w:t>
      </w:r>
    </w:p>
    <w:p w14:paraId="4EC2B33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соответствующую вкладку профиля. Подрядчик получает уведомления </w:t>
      </w:r>
    </w:p>
    <w:p w14:paraId="79E278C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 тикетах и отвечает их составителям. Если проблема была решена, то </w:t>
      </w:r>
    </w:p>
    <w:p w14:paraId="7A463E6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пользователь этот тикет закрывает, если нет, пишет повторно. </w:t>
      </w:r>
    </w:p>
    <w:p w14:paraId="6986584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Программа самостоятельно раздает всем проблемам статусы - </w:t>
      </w:r>
    </w:p>
    <w:p w14:paraId="4FCE899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"решено", "новая", "в процессе выполнения". Также проводится сбор </w:t>
      </w:r>
    </w:p>
    <w:p w14:paraId="3A2995F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полной статистики использования. Основные возможности </w:t>
      </w:r>
    </w:p>
    <w:p w14:paraId="12978A5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приложения: • Регистрация и отслеживание заявок от пользователей в </w:t>
      </w:r>
    </w:p>
    <w:p w14:paraId="29F6A58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локальной сети TCP/IP (поддержка удаленных соединений) • 3 уровня </w:t>
      </w:r>
    </w:p>
    <w:p w14:paraId="10C1710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описания заявок • Редактируемая база знаний • Клиент-Серверная </w:t>
      </w:r>
    </w:p>
    <w:p w14:paraId="296976F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технология (3 программных модуля). Возможность отправлять заявки </w:t>
      </w:r>
    </w:p>
    <w:p w14:paraId="6BE11EC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выбранному исполнителю • Авторизация • Возможность формирования </w:t>
      </w:r>
    </w:p>
    <w:p w14:paraId="783271B6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отчетов на основании полученных заявок • Уведомление по e-mail • </w:t>
      </w:r>
    </w:p>
    <w:p w14:paraId="65D8CD27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Возможность отправлять файлы • Возможность создавать задачи с </w:t>
      </w:r>
    </w:p>
    <w:p w14:paraId="02D8153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привязкой к поступившим заявкам • Календарь. Просмотр заявок и </w:t>
      </w:r>
    </w:p>
    <w:p w14:paraId="1C059007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задач на текущий день или на любой другой день • Отправка </w:t>
      </w:r>
    </w:p>
    <w:p w14:paraId="04892B9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мгновенных сообщений активным клиентам • Карточка заявки. </w:t>
      </w:r>
    </w:p>
    <w:p w14:paraId="5740167F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Формирование и печать карточки заявки • 4 типа пользователей </w:t>
      </w:r>
    </w:p>
    <w:p w14:paraId="225123FE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программы : Клиенты - пользователи сети, которые передают заявки, </w:t>
      </w:r>
    </w:p>
    <w:p w14:paraId="343C910E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Администраторы/диспетчеры - это пользователи, которые могут </w:t>
      </w:r>
    </w:p>
    <w:p w14:paraId="6F2EDD4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просматривать заявки, назначать исполнителей, изменять статус, </w:t>
      </w:r>
    </w:p>
    <w:p w14:paraId="0655E38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Исполнители - это пользователи, которые могут просматривать заявки, </w:t>
      </w:r>
    </w:p>
    <w:p w14:paraId="1210DDA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которые поступили именно к ним и изменять их статус и описание, </w:t>
      </w:r>
    </w:p>
    <w:p w14:paraId="1A034BA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Наблюдатели - это пользователи, которые могут просматривать все </w:t>
      </w:r>
    </w:p>
    <w:p w14:paraId="208CCB2E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заявки и создавать отчеты Сроки оказания услуг : Установка тревожной </w:t>
      </w:r>
    </w:p>
    <w:p w14:paraId="03079CBE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кнопки - 15 календарных дней с даты вступления договора в законную </w:t>
      </w:r>
    </w:p>
    <w:p w14:paraId="5EB0489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силу Установка ВОЛС - 30 календарных дней с даты вступления </w:t>
      </w:r>
    </w:p>
    <w:p w14:paraId="7CE76100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договора в законную силу. Установка считается выполненной после </w:t>
      </w:r>
    </w:p>
    <w:p w14:paraId="5E09084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подключения не менее 8 камер к ЦОУ ДВД. Техническое обслуживание </w:t>
      </w:r>
    </w:p>
    <w:p w14:paraId="74B5198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- ежемесячно с </w:t>
      </w: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kk-KZ" w:eastAsia="zh-CN" w:bidi="ar"/>
        </w:rPr>
        <w:t>подписания договора</w:t>
      </w: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 2026 года до 31 декабря 2026 года.</w:t>
      </w:r>
    </w:p>
    <w:p w14:paraId="339ACF9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Подрядчик обязан соблюдать все требования и нормы </w:t>
      </w:r>
      <w:r>
        <w:rPr>
          <w:rFonts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законодательства </w:t>
      </w:r>
    </w:p>
    <w:p w14:paraId="79E5AF95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Республики Казахстан в области техники безопасности и в случае </w:t>
      </w:r>
    </w:p>
    <w:p w14:paraId="70CD1AE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возникновения происшествий нести ответственность, если иное не </w:t>
      </w:r>
    </w:p>
    <w:p w14:paraId="3E439428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предусмотрено законодательством Республики Казахстан. Для всех </w:t>
      </w:r>
    </w:p>
    <w:p w14:paraId="41A7701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видов опасных работ (работы на высоте, работы с высоковольтным </w:t>
      </w:r>
    </w:p>
    <w:p w14:paraId="226875B6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оборудованием, огневые работы, работы в ограниченных </w:t>
      </w:r>
    </w:p>
    <w:p w14:paraId="1BC17331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пространствах, работы под грузом (например, под ковшом экскаватора </w:t>
      </w:r>
    </w:p>
    <w:p w14:paraId="6B324FE5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и т. п.)) Подрядчик обязан разработать и применять процедуру </w:t>
      </w:r>
    </w:p>
    <w:p w14:paraId="3967ABE5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оформления «наряда-допуска». Данная процедура должна быть </w:t>
      </w:r>
    </w:p>
    <w:p w14:paraId="1FFC2F0E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согласована с Заказчиком с четким определением зон ответственности </w:t>
      </w:r>
    </w:p>
    <w:p w14:paraId="312AC3A9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и ответственных лиц. Потенциальный поставщик должен являться </w:t>
      </w:r>
    </w:p>
    <w:p w14:paraId="5F92583F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разработчиком поставляемой системы, поскольку в процессе </w:t>
      </w:r>
    </w:p>
    <w:p w14:paraId="0CFFB2F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эксплуатации может возникнуть необходимость изменения </w:t>
      </w:r>
    </w:p>
    <w:p w14:paraId="1A7B953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конфигурации системы и доработки программного обеспечения. В </w:t>
      </w:r>
    </w:p>
    <w:p w14:paraId="0D32302E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связи с этим при заключении договора необходимо предоставить </w:t>
      </w:r>
    </w:p>
    <w:p w14:paraId="4A696C0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свидетельство о праве на авторское право Республики Казахстан. В </w:t>
      </w:r>
    </w:p>
    <w:p w14:paraId="402C6C16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части требований информационной безопасности в конкурсную </w:t>
      </w:r>
    </w:p>
    <w:p w14:paraId="0762AC6C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документацию необходимо включить акт испытаний информационной </w:t>
      </w:r>
    </w:p>
    <w:p w14:paraId="4DB1CA2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безопасности программного обеспечения (сертификат информационной </w:t>
      </w:r>
    </w:p>
    <w:p w14:paraId="26BD5F5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безопасности). Подрядчик обязан иметь в своем штате аварийного </w:t>
      </w:r>
    </w:p>
    <w:p w14:paraId="1429CF15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оператора, осуществляющего функции реагирования на инциденты в </w:t>
      </w:r>
    </w:p>
    <w:p w14:paraId="1934882E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режиме 24 часа в сутки, 7 дней в неделю, включая выходные и </w:t>
      </w:r>
    </w:p>
    <w:p w14:paraId="56862F6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праздничные дни. Аварийный оператор должен обладать базовыми </w:t>
      </w:r>
    </w:p>
    <w:p w14:paraId="53D5E16F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техническими навыками, необходимыми для проведения первичной </w:t>
      </w:r>
    </w:p>
    <w:p w14:paraId="0E1B85DB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диагностики инцидента, оказания дистанционной технической </w:t>
      </w:r>
    </w:p>
    <w:p w14:paraId="0952B113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поддержки и координации мероприятий по устранению инцидента. </w:t>
      </w:r>
    </w:p>
    <w:p w14:paraId="7AFCEBAD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Кроме того, Подрядчик обязан иметь резервного аварийного оператора </w:t>
      </w:r>
    </w:p>
    <w:p w14:paraId="2F773F6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для обеспечения реагирования в режиме 24/7, включая выходные и </w:t>
      </w:r>
    </w:p>
    <w:p w14:paraId="7A5D829A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 xml:space="preserve">праздничные дни, в случае недоступности основного аварийного </w:t>
      </w:r>
    </w:p>
    <w:p w14:paraId="2B4579D2">
      <w:pPr>
        <w:keepNext w:val="0"/>
        <w:keepLines w:val="0"/>
        <w:widowControl/>
        <w:suppressLineNumbers w:val="0"/>
        <w:jc w:val="left"/>
      </w:pPr>
      <w:r>
        <w:rPr>
          <w:rFonts w:hint="default" w:ascii="DejaVuSerifCondensed" w:hAnsi="DejaVuSerifCondensed" w:eastAsia="DejaVuSerifCondensed" w:cs="DejaVuSerifCondensed"/>
          <w:color w:val="000000"/>
          <w:kern w:val="0"/>
          <w:sz w:val="20"/>
          <w:szCs w:val="20"/>
          <w:lang w:val="en-US" w:eastAsia="zh-CN" w:bidi="ar"/>
        </w:rPr>
        <w:t>оператора.</w:t>
      </w:r>
    </w:p>
    <w:p w14:paraId="11C6B497">
      <w:pPr>
        <w:keepNext w:val="0"/>
        <w:keepLines w:val="0"/>
        <w:widowControl/>
        <w:suppressLineNumbers w:val="0"/>
        <w:jc w:val="left"/>
      </w:pPr>
      <w:bookmarkStart w:id="0" w:name="_GoBack"/>
      <w:bookmarkEnd w:id="0"/>
    </w:p>
    <w:p w14:paraId="7FDCF05F">
      <w:pPr>
        <w:rPr>
          <w:rFonts w:hint="default"/>
          <w:lang w:val="kk-KZ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DejaVuSerifCondense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DejaVuSerifCondensed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946D40"/>
    <w:rsid w:val="7694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2026-10-18T10:17:00Z</dcterms:created>
  <dc:creator>Huawei</dc:creator>
  <cp:lastModifiedBy>Huawei</cp:lastModifiedBy>
  <dcterms:modified xsi:type="dcterms:W3CDTF">2026-10-18T10:28:45Z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0E706FB68FCE4C6DABEDBCCA7E824706_11</vt:lpwstr>
  </property>
  <property fmtid="{D5CDD505-2E9C-101B-9397-08002B2CF9AE}" pid="4" name="KSOTemplateDocerSaveRecord">
    <vt:lpwstr>eyJoZGlkIjoiMWYyNTcyNmI2YjhjNWUyMTcxM2I3YWQ0N2RiYTIwM2MifQ==</vt:lpwstr>
  </property>
</Properties>
</file>