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8B9" w:rsidRDefault="004B08B9" w:rsidP="00991D1A">
      <w:pPr>
        <w:spacing w:after="0" w:line="240" w:lineRule="auto"/>
        <w:ind w:left="4248" w:firstLine="708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3B5F9A" w:rsidRPr="007A000E" w:rsidRDefault="00C66BC6" w:rsidP="003B5F9A">
      <w:pPr>
        <w:pStyle w:val="a6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</w:pPr>
      <w:r w:rsidRPr="003B5F9A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 xml:space="preserve">Техническая спецификация на услуги по технической поддержке </w:t>
      </w:r>
      <w:r w:rsidR="003B5F9A" w:rsidRPr="003B5F9A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 xml:space="preserve">программного </w:t>
      </w:r>
      <w:proofErr w:type="spellStart"/>
      <w:r w:rsidR="003B5F9A" w:rsidRPr="003B5F9A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кода</w:t>
      </w:r>
      <w:r w:rsidR="003B5F9A" w:rsidRPr="007A000E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подсистемы</w:t>
      </w:r>
      <w:proofErr w:type="spellEnd"/>
      <w:r w:rsidR="003B5F9A" w:rsidRPr="007A000E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 xml:space="preserve"> «</w:t>
      </w:r>
      <w:proofErr w:type="spellStart"/>
      <w:r w:rsidR="003B5F9A" w:rsidRPr="007A000E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Лечпроф</w:t>
      </w:r>
      <w:proofErr w:type="spellEnd"/>
      <w:r w:rsidR="003B5F9A" w:rsidRPr="007A000E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»:</w:t>
      </w:r>
      <w:bookmarkStart w:id="0" w:name="_Toc440614356"/>
      <w:r w:rsidR="003B5F9A" w:rsidRPr="007A000E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Комплекс программ «</w:t>
      </w:r>
      <w:proofErr w:type="spellStart"/>
      <w:r w:rsidR="003B5F9A" w:rsidRPr="007A000E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Медстат</w:t>
      </w:r>
      <w:proofErr w:type="spellEnd"/>
      <w:r w:rsidR="003B5F9A" w:rsidRPr="007A000E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»</w:t>
      </w:r>
      <w:bookmarkEnd w:id="0"/>
    </w:p>
    <w:p w:rsidR="00C66BC6" w:rsidRPr="00654B4E" w:rsidRDefault="00C66BC6" w:rsidP="00C66BC6">
      <w:pPr>
        <w:pStyle w:val="a5"/>
        <w:spacing w:before="0" w:beforeAutospacing="0" w:after="0" w:afterAutospacing="0"/>
        <w:ind w:left="57"/>
        <w:jc w:val="center"/>
        <w:rPr>
          <w:b/>
        </w:rPr>
      </w:pPr>
    </w:p>
    <w:p w:rsidR="003B5F9A" w:rsidRPr="003B5F9A" w:rsidRDefault="00C66BC6" w:rsidP="003B5F9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3B5F9A">
        <w:rPr>
          <w:b/>
          <w:lang w:val="ru-RU"/>
        </w:rPr>
        <w:tab/>
      </w:r>
      <w:r w:rsidR="003B5F9A"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>Целью работ по поддержке программного кода подсистемы «</w:t>
      </w:r>
      <w:proofErr w:type="spellStart"/>
      <w:r w:rsidR="003B5F9A"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>Лечпроф</w:t>
      </w:r>
      <w:proofErr w:type="spellEnd"/>
      <w:r w:rsidR="003B5F9A"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>»: Комплекс программ «</w:t>
      </w:r>
      <w:proofErr w:type="spellStart"/>
      <w:r w:rsidR="003B5F9A"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>Медстат</w:t>
      </w:r>
      <w:proofErr w:type="spellEnd"/>
      <w:r w:rsidR="003B5F9A"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» (далее – ПК – </w:t>
      </w:r>
      <w:proofErr w:type="spellStart"/>
      <w:r w:rsidR="003B5F9A"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>Медстат</w:t>
      </w:r>
      <w:proofErr w:type="spellEnd"/>
      <w:r w:rsidR="003B5F9A"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>) является:</w:t>
      </w:r>
    </w:p>
    <w:p w:rsidR="003B5F9A" w:rsidRPr="003B5F9A" w:rsidRDefault="003B5F9A" w:rsidP="003B5F9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- Обеспечение работоспособности программного обеспечения ПК </w:t>
      </w:r>
      <w:r w:rsidRPr="003B5F9A">
        <w:rPr>
          <w:rFonts w:ascii="Times New Roman" w:eastAsia="Times New Roman" w:hAnsi="Times New Roman"/>
          <w:bCs/>
          <w:sz w:val="24"/>
          <w:szCs w:val="24"/>
          <w:lang w:val="ru-RU" w:eastAsia="ru-RU"/>
        </w:rPr>
        <w:t>«</w:t>
      </w:r>
      <w:proofErr w:type="spellStart"/>
      <w:r w:rsidRPr="003B5F9A">
        <w:rPr>
          <w:rFonts w:ascii="Times New Roman" w:eastAsia="Times New Roman" w:hAnsi="Times New Roman"/>
          <w:bCs/>
          <w:sz w:val="24"/>
          <w:szCs w:val="24"/>
          <w:lang w:val="ru-RU" w:eastAsia="ru-RU"/>
        </w:rPr>
        <w:t>Медстат</w:t>
      </w:r>
      <w:proofErr w:type="spellEnd"/>
      <w:r w:rsidRPr="003B5F9A">
        <w:rPr>
          <w:rFonts w:ascii="Times New Roman" w:eastAsia="Times New Roman" w:hAnsi="Times New Roman"/>
          <w:bCs/>
          <w:sz w:val="24"/>
          <w:szCs w:val="24"/>
          <w:lang w:val="ru-RU" w:eastAsia="ru-RU"/>
        </w:rPr>
        <w:t>».</w:t>
      </w:r>
    </w:p>
    <w:p w:rsidR="003B5F9A" w:rsidRPr="003B5F9A" w:rsidRDefault="003B5F9A" w:rsidP="003B5F9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- Поддержание в рабочем состоянии республиканской базы данных ПК </w:t>
      </w:r>
      <w:r w:rsidRPr="003B5F9A">
        <w:rPr>
          <w:rFonts w:ascii="Times New Roman" w:eastAsia="Times New Roman" w:hAnsi="Times New Roman"/>
          <w:bCs/>
          <w:sz w:val="24"/>
          <w:szCs w:val="24"/>
          <w:lang w:val="ru-RU" w:eastAsia="ru-RU"/>
        </w:rPr>
        <w:t>«</w:t>
      </w:r>
      <w:proofErr w:type="spellStart"/>
      <w:r w:rsidRPr="003B5F9A">
        <w:rPr>
          <w:rFonts w:ascii="Times New Roman" w:eastAsia="Times New Roman" w:hAnsi="Times New Roman"/>
          <w:bCs/>
          <w:sz w:val="24"/>
          <w:szCs w:val="24"/>
          <w:lang w:val="ru-RU" w:eastAsia="ru-RU"/>
        </w:rPr>
        <w:t>Медстат</w:t>
      </w:r>
      <w:proofErr w:type="spellEnd"/>
      <w:r w:rsidRPr="003B5F9A">
        <w:rPr>
          <w:rFonts w:ascii="Times New Roman" w:eastAsia="Times New Roman" w:hAnsi="Times New Roman"/>
          <w:bCs/>
          <w:sz w:val="24"/>
          <w:szCs w:val="24"/>
          <w:lang w:val="ru-RU" w:eastAsia="ru-RU"/>
        </w:rPr>
        <w:t xml:space="preserve">» </w:t>
      </w:r>
      <w:r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>формирования сводной и аналитической отчетности.</w:t>
      </w:r>
    </w:p>
    <w:p w:rsidR="003B5F9A" w:rsidRDefault="003B5F9A" w:rsidP="003B5F9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>- Обеспечение формирования</w:t>
      </w:r>
      <w:r w:rsidR="009F0EC6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ведомственных годовых отчетов, в соответствии с</w:t>
      </w:r>
    </w:p>
    <w:p w:rsidR="00677AAC" w:rsidRPr="004A28A2" w:rsidRDefault="00677AAC" w:rsidP="009F0EC6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677AAC">
        <w:rPr>
          <w:bCs/>
          <w:color w:val="000000"/>
        </w:rPr>
        <w:t>Приказ</w:t>
      </w:r>
      <w:r w:rsidR="009F0EC6">
        <w:rPr>
          <w:bCs/>
          <w:color w:val="000000"/>
          <w:lang w:val="kk-KZ"/>
        </w:rPr>
        <w:t>ом</w:t>
      </w:r>
      <w:r w:rsidRPr="00677AAC">
        <w:rPr>
          <w:bCs/>
          <w:color w:val="000000"/>
        </w:rPr>
        <w:t xml:space="preserve"> Министра здравоохранения Республики Казахстан </w:t>
      </w:r>
      <w:r w:rsidR="004A28A2" w:rsidRPr="00677AAC">
        <w:rPr>
          <w:bCs/>
          <w:color w:val="000000"/>
        </w:rPr>
        <w:t>№ ҚР ДСМ-313/2020</w:t>
      </w:r>
      <w:r w:rsidRPr="00677AAC">
        <w:rPr>
          <w:bCs/>
          <w:color w:val="000000"/>
        </w:rPr>
        <w:t xml:space="preserve">от 22 декабря 2020 года </w:t>
      </w:r>
      <w:r w:rsidR="004A28A2" w:rsidRPr="004A28A2">
        <w:rPr>
          <w:bCs/>
          <w:color w:val="000000"/>
        </w:rPr>
        <w:t>“</w:t>
      </w:r>
      <w:r w:rsidRPr="00677AAC">
        <w:rPr>
          <w:bCs/>
          <w:color w:val="000000"/>
        </w:rPr>
        <w:t>Об утверждении форм отчетной документации в области здравоохранения</w:t>
      </w:r>
      <w:r w:rsidR="004A28A2" w:rsidRPr="004A28A2">
        <w:rPr>
          <w:bCs/>
          <w:color w:val="000000"/>
        </w:rPr>
        <w:t>”</w:t>
      </w:r>
    </w:p>
    <w:p w:rsidR="00677AAC" w:rsidRPr="003B5F9A" w:rsidRDefault="00677AAC" w:rsidP="003B5F9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3B5F9A" w:rsidRPr="003B5F9A" w:rsidRDefault="003B5F9A" w:rsidP="003B5F9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Комплекс программ </w:t>
      </w:r>
      <w:r w:rsidRPr="003B5F9A">
        <w:rPr>
          <w:rFonts w:ascii="Times New Roman" w:eastAsia="Times New Roman" w:hAnsi="Times New Roman"/>
          <w:bCs/>
          <w:sz w:val="24"/>
          <w:szCs w:val="24"/>
          <w:lang w:val="ru-RU" w:eastAsia="ru-RU"/>
        </w:rPr>
        <w:t>«</w:t>
      </w:r>
      <w:proofErr w:type="spellStart"/>
      <w:r w:rsidRPr="003B5F9A">
        <w:rPr>
          <w:rFonts w:ascii="Times New Roman" w:eastAsia="Times New Roman" w:hAnsi="Times New Roman"/>
          <w:bCs/>
          <w:sz w:val="24"/>
          <w:szCs w:val="24"/>
          <w:lang w:val="ru-RU" w:eastAsia="ru-RU"/>
        </w:rPr>
        <w:t>Медстат</w:t>
      </w:r>
      <w:proofErr w:type="spellEnd"/>
      <w:r w:rsidRPr="003B5F9A">
        <w:rPr>
          <w:rFonts w:ascii="Times New Roman" w:eastAsia="Times New Roman" w:hAnsi="Times New Roman"/>
          <w:bCs/>
          <w:sz w:val="24"/>
          <w:szCs w:val="24"/>
          <w:lang w:val="ru-RU" w:eastAsia="ru-RU"/>
        </w:rPr>
        <w:t xml:space="preserve">» - </w:t>
      </w:r>
      <w:r w:rsidRPr="003B5F9A">
        <w:rPr>
          <w:rFonts w:ascii="Times New Roman" w:eastAsia="Times New Roman" w:hAnsi="Times New Roman"/>
          <w:sz w:val="24"/>
          <w:szCs w:val="24"/>
          <w:lang w:val="ru-RU" w:eastAsia="ko-KR"/>
        </w:rPr>
        <w:t xml:space="preserve">необходим </w:t>
      </w:r>
      <w:r w:rsidR="008428A5" w:rsidRPr="003B5F9A">
        <w:rPr>
          <w:rFonts w:ascii="Times New Roman" w:eastAsia="Times New Roman" w:hAnsi="Times New Roman"/>
          <w:sz w:val="24"/>
          <w:szCs w:val="24"/>
          <w:lang w:val="ru-RU" w:eastAsia="ko-KR"/>
        </w:rPr>
        <w:t>для</w:t>
      </w:r>
      <w:r w:rsidR="008428A5"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стандартизации</w:t>
      </w:r>
      <w:r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многоуровневого ввода и обработки всех статистических отчетных форм по деятельности медицинских организаций. Средствами программы можно проводить сложный контроль вводимой информации: </w:t>
      </w:r>
      <w:proofErr w:type="spellStart"/>
      <w:r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>внутриформенный</w:t>
      </w:r>
      <w:proofErr w:type="spellEnd"/>
      <w:r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, </w:t>
      </w:r>
      <w:proofErr w:type="spellStart"/>
      <w:r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>межформенный</w:t>
      </w:r>
      <w:proofErr w:type="spellEnd"/>
      <w:r w:rsidRPr="003B5F9A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, межгодовой. Таблицы могут формироваться на уровне организация - район – область – республика. На базе данного комплекса формируются все сводные годовые отчеты по формам статистической отчетности на уровне область – республика. </w:t>
      </w:r>
    </w:p>
    <w:p w:rsidR="003B5F9A" w:rsidRPr="003B5F9A" w:rsidRDefault="003B5F9A" w:rsidP="003B5F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3B5F9A" w:rsidRPr="00957B0F" w:rsidRDefault="003B5F9A" w:rsidP="003B5F9A">
      <w:pPr>
        <w:pStyle w:val="a3"/>
        <w:numPr>
          <w:ilvl w:val="0"/>
          <w:numId w:val="13"/>
        </w:numPr>
        <w:ind w:left="0" w:firstLine="0"/>
        <w:rPr>
          <w:b/>
          <w:lang w:eastAsia="ru-RU"/>
        </w:rPr>
      </w:pPr>
      <w:r w:rsidRPr="00957B0F">
        <w:rPr>
          <w:b/>
          <w:lang w:eastAsia="ru-RU"/>
        </w:rPr>
        <w:t>Условные обозначения</w:t>
      </w:r>
    </w:p>
    <w:p w:rsidR="003B5F9A" w:rsidRPr="007A000E" w:rsidRDefault="003B5F9A" w:rsidP="003B5F9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A000E">
        <w:rPr>
          <w:rFonts w:ascii="Times New Roman" w:eastAsia="Times New Roman" w:hAnsi="Times New Roman"/>
          <w:sz w:val="24"/>
          <w:szCs w:val="24"/>
          <w:lang w:eastAsia="ru-RU"/>
        </w:rPr>
        <w:t xml:space="preserve">ПК – </w:t>
      </w:r>
      <w:proofErr w:type="spellStart"/>
      <w:r w:rsidRPr="007A000E">
        <w:rPr>
          <w:rFonts w:ascii="Times New Roman" w:eastAsia="Times New Roman" w:hAnsi="Times New Roman"/>
          <w:sz w:val="24"/>
          <w:szCs w:val="24"/>
          <w:lang w:eastAsia="ru-RU"/>
        </w:rPr>
        <w:t>программныйкомплекс</w:t>
      </w:r>
      <w:proofErr w:type="spellEnd"/>
      <w:r w:rsidRPr="007A000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3B5F9A" w:rsidRPr="007A000E" w:rsidRDefault="003B5F9A" w:rsidP="003B5F9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A000E">
        <w:rPr>
          <w:rFonts w:ascii="Times New Roman" w:eastAsia="Times New Roman" w:hAnsi="Times New Roman"/>
          <w:bCs/>
          <w:sz w:val="24"/>
          <w:szCs w:val="24"/>
          <w:lang w:eastAsia="ru-RU"/>
        </w:rPr>
        <w:t>Система</w:t>
      </w:r>
      <w:proofErr w:type="spellEnd"/>
      <w:r w:rsidRPr="007A00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– </w:t>
      </w:r>
      <w:proofErr w:type="spellStart"/>
      <w:r w:rsidRPr="007A000E">
        <w:rPr>
          <w:rFonts w:ascii="Times New Roman" w:eastAsia="Times New Roman" w:hAnsi="Times New Roman"/>
          <w:bCs/>
          <w:sz w:val="24"/>
          <w:szCs w:val="24"/>
          <w:lang w:eastAsia="ru-RU"/>
        </w:rPr>
        <w:t>Программныйкомплекс</w:t>
      </w:r>
      <w:proofErr w:type="spellEnd"/>
      <w:r w:rsidRPr="007A00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Pr="007A000E">
        <w:rPr>
          <w:rFonts w:ascii="Times New Roman" w:eastAsia="Times New Roman" w:hAnsi="Times New Roman"/>
          <w:bCs/>
          <w:sz w:val="24"/>
          <w:szCs w:val="24"/>
          <w:lang w:eastAsia="ru-RU"/>
        </w:rPr>
        <w:t>Медстат</w:t>
      </w:r>
      <w:proofErr w:type="spellEnd"/>
      <w:r w:rsidRPr="007A000E">
        <w:rPr>
          <w:rFonts w:ascii="Times New Roman" w:eastAsia="Times New Roman" w:hAnsi="Times New Roman"/>
          <w:bCs/>
          <w:sz w:val="24"/>
          <w:szCs w:val="24"/>
          <w:lang w:eastAsia="ru-RU"/>
        </w:rPr>
        <w:t>»;</w:t>
      </w:r>
    </w:p>
    <w:p w:rsidR="003B5F9A" w:rsidRPr="003B5F9A" w:rsidRDefault="003B5F9A" w:rsidP="003B5F9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C66BC6">
        <w:rPr>
          <w:rFonts w:ascii="Times New Roman" w:eastAsia="Times New Roman" w:hAnsi="Times New Roman"/>
          <w:sz w:val="24"/>
          <w:szCs w:val="24"/>
          <w:lang w:val="ru-RU" w:eastAsia="ru-RU"/>
        </w:rPr>
        <w:t>Все требования, приведенные ниже в настоящем документе обязательны</w:t>
      </w:r>
    </w:p>
    <w:p w:rsidR="003B5F9A" w:rsidRPr="007A000E" w:rsidRDefault="003B5F9A" w:rsidP="003B5F9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A000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3. </w:t>
      </w:r>
      <w:proofErr w:type="spellStart"/>
      <w:r w:rsidRPr="007A000E">
        <w:rPr>
          <w:rFonts w:ascii="Times New Roman" w:eastAsia="Times New Roman" w:hAnsi="Times New Roman"/>
          <w:b/>
          <w:sz w:val="24"/>
          <w:szCs w:val="24"/>
          <w:lang w:eastAsia="ru-RU"/>
        </w:rPr>
        <w:t>Требования</w:t>
      </w:r>
      <w:proofErr w:type="spellEnd"/>
      <w:r w:rsidRPr="007A000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к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услугам</w:t>
      </w:r>
      <w:proofErr w:type="spellEnd"/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994"/>
        <w:gridCol w:w="8504"/>
      </w:tblGrid>
      <w:tr w:rsidR="003B5F9A" w:rsidRPr="007A000E" w:rsidTr="004A2ED3">
        <w:trPr>
          <w:cantSplit/>
        </w:trPr>
        <w:tc>
          <w:tcPr>
            <w:tcW w:w="9498" w:type="dxa"/>
            <w:gridSpan w:val="2"/>
            <w:shd w:val="pct15" w:color="auto" w:fill="FFFFFF"/>
          </w:tcPr>
          <w:p w:rsidR="003B5F9A" w:rsidRPr="007A000E" w:rsidRDefault="003B5F9A" w:rsidP="004A2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7A000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3.1. </w:t>
            </w:r>
            <w:proofErr w:type="spellStart"/>
            <w:r w:rsidRPr="00095448">
              <w:rPr>
                <w:rFonts w:ascii="Times New Roman" w:hAnsi="Times New Roman"/>
                <w:b/>
                <w:sz w:val="24"/>
                <w:szCs w:val="24"/>
              </w:rPr>
              <w:t>Технические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х</w:t>
            </w:r>
            <w:r w:rsidRPr="00095448">
              <w:rPr>
                <w:rFonts w:ascii="Times New Roman" w:hAnsi="Times New Roman"/>
                <w:b/>
                <w:sz w:val="24"/>
                <w:szCs w:val="24"/>
              </w:rPr>
              <w:t>арактеристик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</w:t>
            </w:r>
            <w:proofErr w:type="spellStart"/>
            <w:r w:rsidRPr="00095448">
              <w:rPr>
                <w:rFonts w:ascii="Times New Roman" w:hAnsi="Times New Roman"/>
                <w:b/>
                <w:sz w:val="24"/>
                <w:szCs w:val="24"/>
              </w:rPr>
              <w:t>услуг</w:t>
            </w:r>
            <w:proofErr w:type="spellEnd"/>
          </w:p>
        </w:tc>
      </w:tr>
      <w:tr w:rsidR="003B5F9A" w:rsidRPr="00DE65E7" w:rsidTr="004A2ED3">
        <w:tc>
          <w:tcPr>
            <w:tcW w:w="994" w:type="dxa"/>
          </w:tcPr>
          <w:p w:rsidR="003B5F9A" w:rsidRPr="007A000E" w:rsidRDefault="003B5F9A" w:rsidP="004A2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8504" w:type="dxa"/>
          </w:tcPr>
          <w:p w:rsidR="003B5F9A" w:rsidRPr="003B5F9A" w:rsidRDefault="003B5F9A" w:rsidP="004A2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3B5F9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В рамках работ по сопровождению Системы  Поставщик в сроки, указанные в настоящей технической спецификации, должен выполнить следующие мероприятия:</w:t>
            </w:r>
          </w:p>
          <w:p w:rsidR="003B5F9A" w:rsidRPr="003B5F9A" w:rsidRDefault="003B5F9A" w:rsidP="004A2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3B5F9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Обеспечить бесперебойное функционирование программного комплекса </w:t>
            </w:r>
            <w:r w:rsidRPr="003B5F9A"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ru-RU"/>
              </w:rPr>
              <w:t>«</w:t>
            </w:r>
            <w:proofErr w:type="spellStart"/>
            <w:r w:rsidRPr="003B5F9A"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ru-RU"/>
              </w:rPr>
              <w:t>Медстат</w:t>
            </w:r>
            <w:proofErr w:type="spellEnd"/>
            <w:r w:rsidRPr="003B5F9A">
              <w:rPr>
                <w:rFonts w:ascii="Times New Roman" w:eastAsia="Times New Roman" w:hAnsi="Times New Roman"/>
                <w:bCs/>
                <w:sz w:val="24"/>
                <w:szCs w:val="24"/>
                <w:lang w:val="ru-RU" w:eastAsia="ru-RU"/>
              </w:rPr>
              <w:t xml:space="preserve">» </w:t>
            </w:r>
          </w:p>
          <w:p w:rsidR="003B5F9A" w:rsidRPr="003B5F9A" w:rsidRDefault="003B5F9A" w:rsidP="004A2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3B5F9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Своевременно обновлять нормативно-справочную информацию, используемую в Системе.</w:t>
            </w:r>
          </w:p>
          <w:p w:rsidR="003B5F9A" w:rsidRPr="003B5F9A" w:rsidRDefault="003B5F9A" w:rsidP="004A2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3B5F9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Осуществлять с постоянной периодичностью резервное копирование сводных баз данных и, при необходимости, их восстановление. </w:t>
            </w:r>
          </w:p>
          <w:p w:rsidR="003B5F9A" w:rsidRPr="003B5F9A" w:rsidRDefault="003B5F9A" w:rsidP="004A2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dstrike/>
                <w:sz w:val="24"/>
                <w:szCs w:val="24"/>
                <w:lang w:val="ru-RU" w:eastAsia="ru-RU"/>
              </w:rPr>
            </w:pPr>
          </w:p>
        </w:tc>
      </w:tr>
      <w:tr w:rsidR="003B5F9A" w:rsidRPr="00DE65E7" w:rsidTr="004A2ED3">
        <w:tc>
          <w:tcPr>
            <w:tcW w:w="994" w:type="dxa"/>
          </w:tcPr>
          <w:p w:rsidR="003B5F9A" w:rsidRPr="00254194" w:rsidRDefault="003B5F9A" w:rsidP="004A2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54194">
              <w:rPr>
                <w:rFonts w:ascii="Times New Roman" w:hAnsi="Times New Roman"/>
                <w:b/>
                <w:bCs/>
                <w:sz w:val="24"/>
                <w:szCs w:val="24"/>
              </w:rPr>
              <w:t>3.</w:t>
            </w:r>
            <w:r w:rsidRPr="00254194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1</w:t>
            </w:r>
            <w:r w:rsidRPr="00254194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254194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2</w:t>
            </w:r>
          </w:p>
        </w:tc>
        <w:tc>
          <w:tcPr>
            <w:tcW w:w="8504" w:type="dxa"/>
          </w:tcPr>
          <w:p w:rsidR="003B5F9A" w:rsidRPr="003B5F9A" w:rsidRDefault="003B5F9A" w:rsidP="004A2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C66BC6">
              <w:rPr>
                <w:rFonts w:ascii="Times New Roman" w:hAnsi="Times New Roman"/>
                <w:sz w:val="24"/>
                <w:szCs w:val="24"/>
                <w:lang w:val="ru-RU"/>
              </w:rPr>
              <w:t>Поставщик должен обеспечить функционирование пользовательского интерфейса на казахском и русском языках.</w:t>
            </w:r>
          </w:p>
        </w:tc>
      </w:tr>
      <w:tr w:rsidR="003B5F9A" w:rsidRPr="00DE65E7" w:rsidTr="004A2ED3">
        <w:tblPrEx>
          <w:tblLook w:val="04A0"/>
        </w:tblPrEx>
        <w:trPr>
          <w:cantSplit/>
        </w:trPr>
        <w:tc>
          <w:tcPr>
            <w:tcW w:w="9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FFFFFF"/>
          </w:tcPr>
          <w:p w:rsidR="003B5F9A" w:rsidRPr="003B5F9A" w:rsidRDefault="003B5F9A" w:rsidP="004A2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B5F9A">
              <w:rPr>
                <w:rFonts w:ascii="Times New Roman" w:eastAsia="Times New Roman" w:hAnsi="Times New Roman"/>
                <w:b/>
                <w:sz w:val="24"/>
                <w:szCs w:val="24"/>
                <w:lang w:val="ru-RU" w:eastAsia="ru-RU"/>
              </w:rPr>
              <w:t>3.5 Требования к срокам реализации и место поставки</w:t>
            </w:r>
          </w:p>
        </w:tc>
      </w:tr>
      <w:tr w:rsidR="003B5F9A" w:rsidRPr="00DE65E7" w:rsidTr="004A2ED3">
        <w:tblPrEx>
          <w:tblLook w:val="04A0"/>
        </w:tblPrEx>
        <w:trPr>
          <w:trHeight w:val="865"/>
        </w:trPr>
        <w:tc>
          <w:tcPr>
            <w:tcW w:w="9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B5F9A" w:rsidRPr="007A000E" w:rsidRDefault="003B5F9A" w:rsidP="004A2E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A000E">
              <w:rPr>
                <w:rFonts w:ascii="Times New Roman" w:eastAsia="Times New Roman" w:hAnsi="Times New Roman"/>
                <w:b/>
                <w:sz w:val="24"/>
                <w:szCs w:val="24"/>
              </w:rPr>
              <w:t>М0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8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B5F9A" w:rsidRPr="003B5F9A" w:rsidRDefault="003B5F9A" w:rsidP="00DE65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B5F9A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Срок оказания услуг </w:t>
            </w:r>
            <w:r w:rsidR="00DE65E7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до </w:t>
            </w:r>
            <w:r w:rsidR="00080842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31</w:t>
            </w:r>
            <w:r w:rsidRPr="003B5F9A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декабря 202</w:t>
            </w:r>
            <w:r w:rsidR="00DE65E7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6</w:t>
            </w:r>
            <w:r w:rsidRPr="003B5F9A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года.</w:t>
            </w:r>
          </w:p>
        </w:tc>
      </w:tr>
    </w:tbl>
    <w:p w:rsidR="00E41021" w:rsidRDefault="00E41021" w:rsidP="000D4D8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val="kk-KZ"/>
        </w:rPr>
      </w:pPr>
    </w:p>
    <w:p w:rsidR="00080842" w:rsidRDefault="00080842" w:rsidP="000D4D8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val="kk-KZ"/>
        </w:rPr>
      </w:pPr>
    </w:p>
    <w:p w:rsidR="00080842" w:rsidRDefault="00080842" w:rsidP="000D4D8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val="kk-KZ"/>
        </w:rPr>
      </w:pPr>
    </w:p>
    <w:p w:rsidR="00080842" w:rsidRDefault="00080842" w:rsidP="000D4D8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val="kk-KZ"/>
        </w:rPr>
      </w:pPr>
    </w:p>
    <w:p w:rsidR="00080842" w:rsidRPr="00C9415A" w:rsidRDefault="00080842" w:rsidP="000D4D84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val="kk-KZ"/>
        </w:rPr>
      </w:pPr>
    </w:p>
    <w:p w:rsidR="000D4D84" w:rsidRPr="00E356FE" w:rsidRDefault="000D4D84" w:rsidP="00E356FE">
      <w:pPr>
        <w:pStyle w:val="a6"/>
        <w:rPr>
          <w:lang w:val="kk-KZ"/>
        </w:rPr>
      </w:pPr>
      <w:r w:rsidRPr="00DE1E28">
        <w:rPr>
          <w:rStyle w:val="y2iqfc"/>
          <w:rFonts w:ascii="Times New Roman" w:hAnsi="Times New Roman"/>
          <w:b/>
          <w:color w:val="000000" w:themeColor="text1"/>
          <w:lang w:val="kk-KZ"/>
        </w:rPr>
        <w:t>Бағдарламалық коды техник</w:t>
      </w:r>
      <w:r w:rsidR="00E356FE">
        <w:rPr>
          <w:rStyle w:val="y2iqfc"/>
          <w:rFonts w:ascii="Times New Roman" w:hAnsi="Times New Roman"/>
          <w:b/>
          <w:color w:val="000000" w:themeColor="text1"/>
          <w:lang w:val="kk-KZ"/>
        </w:rPr>
        <w:t>а</w:t>
      </w:r>
      <w:r w:rsidRPr="00DE1E28">
        <w:rPr>
          <w:rStyle w:val="y2iqfc"/>
          <w:rFonts w:ascii="Times New Roman" w:hAnsi="Times New Roman"/>
          <w:b/>
          <w:color w:val="000000" w:themeColor="text1"/>
          <w:lang w:val="kk-KZ"/>
        </w:rPr>
        <w:t xml:space="preserve">лық қолдау қызметтеріне арналған техникалық </w:t>
      </w:r>
      <w:r w:rsidR="00DE1E28" w:rsidRPr="00DE1E28">
        <w:rPr>
          <w:rStyle w:val="y2iqfc"/>
          <w:rFonts w:ascii="Times New Roman" w:hAnsi="Times New Roman"/>
          <w:b/>
          <w:color w:val="000000" w:themeColor="text1"/>
          <w:lang w:val="kk-KZ"/>
        </w:rPr>
        <w:t>с</w:t>
      </w:r>
      <w:r w:rsidRPr="00DE1E28">
        <w:rPr>
          <w:rStyle w:val="y2iqfc"/>
          <w:rFonts w:ascii="Times New Roman" w:hAnsi="Times New Roman"/>
          <w:b/>
          <w:color w:val="000000" w:themeColor="text1"/>
          <w:lang w:val="kk-KZ"/>
        </w:rPr>
        <w:t>ипаттама</w:t>
      </w:r>
    </w:p>
    <w:p w:rsidR="00DE1E28" w:rsidRPr="00DC6E77" w:rsidRDefault="00DE1E28" w:rsidP="00E356FE">
      <w:pPr>
        <w:pStyle w:val="a6"/>
        <w:rPr>
          <w:rFonts w:ascii="inherit" w:hAnsi="inherit"/>
          <w:color w:val="202124"/>
          <w:sz w:val="42"/>
          <w:szCs w:val="42"/>
          <w:lang w:val="kk-KZ"/>
        </w:rPr>
      </w:pPr>
      <w:r>
        <w:rPr>
          <w:rStyle w:val="y2iqfc"/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>
        <w:rPr>
          <w:rStyle w:val="y2iqfc"/>
          <w:rFonts w:ascii="Times New Roman" w:hAnsi="Times New Roman"/>
          <w:b/>
          <w:color w:val="000000" w:themeColor="text1"/>
          <w:sz w:val="24"/>
          <w:szCs w:val="24"/>
          <w:lang w:val="kk-KZ"/>
        </w:rPr>
        <w:tab/>
      </w:r>
      <w:r w:rsidRPr="00DE1E28">
        <w:rPr>
          <w:rStyle w:val="y2iqfc"/>
          <w:rFonts w:ascii="Times New Roman" w:hAnsi="Times New Roman"/>
          <w:b/>
          <w:color w:val="000000" w:themeColor="text1"/>
          <w:sz w:val="24"/>
          <w:szCs w:val="24"/>
          <w:lang w:val="kk-KZ"/>
        </w:rPr>
        <w:t>ішкі жүйелер</w:t>
      </w:r>
      <w:r w:rsidR="000D4D84" w:rsidRPr="00DC6E77">
        <w:rPr>
          <w:rFonts w:eastAsia="Times New Roman"/>
          <w:bCs/>
          <w:kern w:val="32"/>
          <w:sz w:val="24"/>
          <w:szCs w:val="24"/>
          <w:lang w:val="kk-KZ" w:eastAsia="ru-RU"/>
        </w:rPr>
        <w:t xml:space="preserve"> «</w:t>
      </w:r>
      <w:r w:rsidR="000D4D84" w:rsidRPr="00DC6E77">
        <w:rPr>
          <w:rFonts w:ascii="Times New Roman" w:eastAsia="Times New Roman" w:hAnsi="Times New Roman"/>
          <w:bCs/>
          <w:kern w:val="32"/>
          <w:sz w:val="24"/>
          <w:szCs w:val="24"/>
          <w:lang w:val="kk-KZ" w:eastAsia="ru-RU"/>
        </w:rPr>
        <w:t>Лечпроф</w:t>
      </w:r>
      <w:r w:rsidR="000D4D84" w:rsidRPr="00DC6E77">
        <w:rPr>
          <w:rFonts w:eastAsia="Times New Roman"/>
          <w:bCs/>
          <w:kern w:val="32"/>
          <w:sz w:val="24"/>
          <w:szCs w:val="24"/>
          <w:lang w:val="kk-KZ" w:eastAsia="ru-RU"/>
        </w:rPr>
        <w:t>»: «</w:t>
      </w:r>
      <w:r w:rsidR="000D4D84" w:rsidRPr="00DC6E77">
        <w:rPr>
          <w:rFonts w:ascii="Times New Roman" w:eastAsia="Times New Roman" w:hAnsi="Times New Roman"/>
          <w:bCs/>
          <w:kern w:val="32"/>
          <w:sz w:val="24"/>
          <w:szCs w:val="24"/>
          <w:lang w:val="kk-KZ" w:eastAsia="ru-RU"/>
        </w:rPr>
        <w:t>Медстат</w:t>
      </w:r>
      <w:r w:rsidR="000D4D84" w:rsidRPr="00DC6E77">
        <w:rPr>
          <w:rFonts w:eastAsia="Times New Roman"/>
          <w:bCs/>
          <w:kern w:val="32"/>
          <w:sz w:val="24"/>
          <w:szCs w:val="24"/>
          <w:lang w:val="kk-KZ" w:eastAsia="ru-RU"/>
        </w:rPr>
        <w:t>»</w:t>
      </w:r>
      <w:r w:rsidRPr="00DE1E28">
        <w:rPr>
          <w:rStyle w:val="y2iqfc"/>
          <w:rFonts w:ascii="Times New Roman" w:hAnsi="Times New Roman"/>
          <w:b/>
          <w:color w:val="000000" w:themeColor="text1"/>
          <w:sz w:val="24"/>
          <w:szCs w:val="24"/>
          <w:lang w:val="kk-KZ"/>
        </w:rPr>
        <w:t>бағдарламалар</w:t>
      </w:r>
      <w:r>
        <w:rPr>
          <w:rStyle w:val="y2iqfc"/>
          <w:rFonts w:ascii="Times New Roman" w:hAnsi="Times New Roman"/>
          <w:b/>
          <w:color w:val="000000" w:themeColor="text1"/>
          <w:sz w:val="24"/>
          <w:szCs w:val="24"/>
          <w:lang w:val="kk-KZ"/>
        </w:rPr>
        <w:t xml:space="preserve"> кешені</w:t>
      </w:r>
    </w:p>
    <w:p w:rsidR="000D4D84" w:rsidRPr="00DE1E28" w:rsidRDefault="000D4D84" w:rsidP="000D4D84">
      <w:pPr>
        <w:pStyle w:val="a5"/>
        <w:spacing w:before="0" w:beforeAutospacing="0" w:after="0" w:afterAutospacing="0"/>
        <w:ind w:left="57"/>
        <w:jc w:val="center"/>
        <w:rPr>
          <w:b/>
          <w:lang w:val="kk-KZ"/>
        </w:rPr>
      </w:pPr>
    </w:p>
    <w:p w:rsidR="006D73F1" w:rsidRPr="00F64E1F" w:rsidRDefault="000D4D84" w:rsidP="006D73F1">
      <w:pPr>
        <w:pStyle w:val="a6"/>
        <w:rPr>
          <w:rFonts w:ascii="Times New Roman" w:hAnsi="Times New Roman"/>
          <w:sz w:val="24"/>
          <w:szCs w:val="24"/>
          <w:lang w:val="kk-KZ" w:eastAsia="ru-RU"/>
        </w:rPr>
      </w:pPr>
      <w:r w:rsidRPr="00DE1E28">
        <w:rPr>
          <w:b/>
          <w:lang w:val="kk-KZ"/>
        </w:rPr>
        <w:tab/>
      </w:r>
      <w:r w:rsidR="006D73F1" w:rsidRPr="00F64E1F">
        <w:rPr>
          <w:rFonts w:ascii="Times New Roman" w:hAnsi="Times New Roman"/>
          <w:sz w:val="24"/>
          <w:szCs w:val="24"/>
          <w:lang w:val="kk-KZ" w:eastAsia="ru-RU"/>
        </w:rPr>
        <w:t>Лечпроф ішкі жүйесінің бағдарламалық кодын қолдау бойынша жұмыстың ма</w:t>
      </w:r>
      <w:r w:rsidR="006D73F1">
        <w:rPr>
          <w:rFonts w:ascii="Times New Roman" w:hAnsi="Times New Roman"/>
          <w:sz w:val="24"/>
          <w:szCs w:val="24"/>
          <w:lang w:val="kk-KZ" w:eastAsia="ru-RU"/>
        </w:rPr>
        <w:t>қ</w:t>
      </w:r>
      <w:r w:rsidR="006D73F1" w:rsidRPr="00F64E1F">
        <w:rPr>
          <w:rFonts w:ascii="Times New Roman" w:hAnsi="Times New Roman"/>
          <w:sz w:val="24"/>
          <w:szCs w:val="24"/>
          <w:lang w:val="kk-KZ" w:eastAsia="ru-RU"/>
        </w:rPr>
        <w:t>саты: Медстат бағдарламалық пакеты (бұдан әрі – ДК – Медстат):</w:t>
      </w:r>
    </w:p>
    <w:p w:rsidR="006D73F1" w:rsidRPr="00F64E1F" w:rsidRDefault="006D73F1" w:rsidP="006D73F1">
      <w:pPr>
        <w:pStyle w:val="a6"/>
        <w:rPr>
          <w:rFonts w:ascii="Times New Roman" w:hAnsi="Times New Roman"/>
          <w:sz w:val="24"/>
          <w:szCs w:val="24"/>
          <w:lang w:val="kk-KZ" w:eastAsia="ru-RU"/>
        </w:rPr>
      </w:pPr>
      <w:r w:rsidRPr="00F64E1F">
        <w:rPr>
          <w:rFonts w:ascii="Times New Roman" w:hAnsi="Times New Roman"/>
          <w:sz w:val="24"/>
          <w:szCs w:val="24"/>
          <w:lang w:val="kk-KZ" w:eastAsia="ru-RU"/>
        </w:rPr>
        <w:t>- Медстат ДК бағдарламалық құралының функционалдығын қамтамасыз ету.</w:t>
      </w:r>
    </w:p>
    <w:p w:rsidR="006D73F1" w:rsidRPr="00F64E1F" w:rsidRDefault="006D73F1" w:rsidP="006D73F1">
      <w:pPr>
        <w:pStyle w:val="a6"/>
        <w:rPr>
          <w:rFonts w:ascii="Times New Roman" w:hAnsi="Times New Roman"/>
          <w:sz w:val="24"/>
          <w:szCs w:val="24"/>
          <w:lang w:val="kk-KZ" w:eastAsia="ru-RU"/>
        </w:rPr>
      </w:pPr>
      <w:r w:rsidRPr="00F64E1F">
        <w:rPr>
          <w:rFonts w:ascii="Times New Roman" w:hAnsi="Times New Roman"/>
          <w:sz w:val="24"/>
          <w:szCs w:val="24"/>
          <w:lang w:val="kk-KZ" w:eastAsia="ru-RU"/>
        </w:rPr>
        <w:t>- жиынтық және аналитик</w:t>
      </w:r>
      <w:r>
        <w:rPr>
          <w:rFonts w:ascii="Times New Roman" w:hAnsi="Times New Roman"/>
          <w:sz w:val="24"/>
          <w:szCs w:val="24"/>
          <w:lang w:val="kk-KZ" w:eastAsia="ru-RU"/>
        </w:rPr>
        <w:t>алы</w:t>
      </w:r>
      <w:r w:rsidRPr="00F64E1F">
        <w:rPr>
          <w:rFonts w:ascii="Times New Roman" w:hAnsi="Times New Roman"/>
          <w:sz w:val="24"/>
          <w:szCs w:val="24"/>
          <w:lang w:val="kk-KZ" w:eastAsia="ru-RU"/>
        </w:rPr>
        <w:t>қ есептілікт</w:t>
      </w:r>
      <w:r>
        <w:rPr>
          <w:rFonts w:ascii="Times New Roman" w:hAnsi="Times New Roman"/>
          <w:sz w:val="24"/>
          <w:szCs w:val="24"/>
          <w:lang w:val="kk-KZ" w:eastAsia="ru-RU"/>
        </w:rPr>
        <w:t>і</w:t>
      </w:r>
      <w:r w:rsidRPr="00F64E1F">
        <w:rPr>
          <w:rFonts w:ascii="Times New Roman" w:hAnsi="Times New Roman"/>
          <w:sz w:val="24"/>
          <w:szCs w:val="24"/>
          <w:lang w:val="kk-KZ" w:eastAsia="ru-RU"/>
        </w:rPr>
        <w:t xml:space="preserve"> қалыптастыру үшін «Медстат» ДК республикалық деректер қорын жұмыс тәртібінде жүргізу.</w:t>
      </w:r>
    </w:p>
    <w:p w:rsidR="006D73F1" w:rsidRPr="00F64E1F" w:rsidRDefault="006D73F1" w:rsidP="006D73F1">
      <w:pPr>
        <w:pStyle w:val="a6"/>
        <w:rPr>
          <w:rFonts w:ascii="Times New Roman" w:hAnsi="Times New Roman"/>
          <w:sz w:val="24"/>
          <w:szCs w:val="24"/>
          <w:lang w:val="kk-KZ" w:eastAsia="ru-RU"/>
        </w:rPr>
      </w:pPr>
      <w:r w:rsidRPr="00F64E1F">
        <w:rPr>
          <w:rFonts w:ascii="Times New Roman" w:hAnsi="Times New Roman"/>
          <w:sz w:val="24"/>
          <w:szCs w:val="24"/>
          <w:lang w:val="kk-KZ" w:eastAsia="ru-RU"/>
        </w:rPr>
        <w:t>- сәйкес ведомстволық жылдық есептерді қалыптастыруды қамтамасыз ету</w:t>
      </w:r>
    </w:p>
    <w:p w:rsidR="000D4D84" w:rsidRPr="006D73F1" w:rsidRDefault="006D73F1" w:rsidP="006D73F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F64E1F">
        <w:rPr>
          <w:rFonts w:ascii="Times New Roman" w:hAnsi="Times New Roman" w:cs="Times New Roman"/>
          <w:sz w:val="24"/>
          <w:szCs w:val="24"/>
          <w:lang w:val="kk-KZ" w:eastAsia="ru-RU"/>
        </w:rPr>
        <w:t>«Денсаулық сақтау саласындағы есептілік құжаттамасының нысандарынбекіту туралы» Қазақстан Республикасы Денсаулық сақтау министрінің 2020 жылғы 22 желтоқсандағы  ҚРСМ-313/2020 бұйрығымен.</w:t>
      </w:r>
    </w:p>
    <w:p w:rsidR="006D73F1" w:rsidRPr="006D73F1" w:rsidRDefault="006D73F1" w:rsidP="006D73F1">
      <w:pPr>
        <w:pStyle w:val="a6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6D73F1">
        <w:rPr>
          <w:rStyle w:val="y2iqfc"/>
          <w:rFonts w:ascii="Times New Roman" w:hAnsi="Times New Roman"/>
          <w:color w:val="000000" w:themeColor="text1"/>
          <w:sz w:val="24"/>
          <w:szCs w:val="24"/>
          <w:lang w:val="kk-KZ"/>
        </w:rPr>
        <w:t>«Медстат» бағдарламалар кешенімедициналық ұйымдардың қызметі туралы барлық статистикалық есептілік нысандарын көп деңгейлі енгізу және өңдеуді стандарттау үшін қажет. Бағдарламаның құралдарын пайдалана отырып, енгізілген ақпаратты кешенді бақылауды жүзеге асыруға болады: форма ішкілік, форма аралық, жыл аралық. Кестелерді ұйымдастыру – аудан – облыс – республика деңгейінде құруға болады. Осы кешеннің негізінде облыс-республика деңгейинде статистическилық есептілік нысандары бойынша барлық жиынтық жылдық есептер қалыптастырылады.</w:t>
      </w:r>
    </w:p>
    <w:p w:rsidR="000D4D84" w:rsidRPr="006D73F1" w:rsidRDefault="000D4D84" w:rsidP="000D4D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6D73F1" w:rsidRPr="006D73F1" w:rsidRDefault="006D73F1" w:rsidP="000D4D8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6A681B">
        <w:rPr>
          <w:rFonts w:ascii="Times New Roman" w:hAnsi="Times New Roman"/>
          <w:b/>
          <w:sz w:val="24"/>
          <w:szCs w:val="24"/>
          <w:lang w:val="kk-KZ"/>
        </w:rPr>
        <w:t>Шартты белгілер</w:t>
      </w:r>
    </w:p>
    <w:p w:rsidR="000D4D84" w:rsidRPr="006D73F1" w:rsidRDefault="006D73F1" w:rsidP="006D73F1">
      <w:pPr>
        <w:pStyle w:val="a6"/>
        <w:rPr>
          <w:rFonts w:ascii="Times New Roman" w:eastAsia="Times New Roman" w:hAnsi="Times New Roman"/>
          <w:sz w:val="24"/>
          <w:szCs w:val="24"/>
          <w:lang w:eastAsia="ru-RU"/>
        </w:rPr>
      </w:pPr>
      <w:r w:rsidRPr="006D73F1">
        <w:tab/>
      </w:r>
      <w:r w:rsidR="000D4D84" w:rsidRPr="006D73F1">
        <w:rPr>
          <w:rFonts w:ascii="Times New Roman" w:hAnsi="Times New Roman"/>
          <w:sz w:val="24"/>
          <w:szCs w:val="24"/>
        </w:rPr>
        <w:t xml:space="preserve">ПК – </w:t>
      </w:r>
      <w:r w:rsidRPr="006D73F1">
        <w:rPr>
          <w:rFonts w:ascii="Times New Roman" w:hAnsi="Times New Roman"/>
          <w:sz w:val="24"/>
          <w:szCs w:val="24"/>
        </w:rPr>
        <w:t>бағдарламалық пакет</w:t>
      </w:r>
      <w:r w:rsidR="000D4D84" w:rsidRPr="006D73F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0D4D84" w:rsidRPr="00DC6E77" w:rsidRDefault="006D73F1" w:rsidP="006D73F1">
      <w:pPr>
        <w:pStyle w:val="a6"/>
        <w:rPr>
          <w:rFonts w:ascii="Times New Roman" w:hAnsi="Times New Roman"/>
          <w:sz w:val="24"/>
          <w:szCs w:val="24"/>
          <w:lang w:val="kk-KZ"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Жүйе</w:t>
      </w:r>
      <w:r w:rsidR="000D4D84" w:rsidRPr="00DC6E77">
        <w:rPr>
          <w:rFonts w:ascii="Times New Roman" w:hAnsi="Times New Roman"/>
          <w:sz w:val="24"/>
          <w:szCs w:val="24"/>
          <w:lang w:val="kk-KZ" w:eastAsia="ru-RU"/>
        </w:rPr>
        <w:t xml:space="preserve"> – </w:t>
      </w:r>
      <w:r w:rsidRPr="006D73F1">
        <w:rPr>
          <w:rStyle w:val="y2iqfc"/>
          <w:rFonts w:ascii="Times New Roman" w:hAnsi="Times New Roman"/>
          <w:color w:val="000000" w:themeColor="text1"/>
          <w:sz w:val="24"/>
          <w:szCs w:val="24"/>
          <w:lang w:val="kk-KZ"/>
        </w:rPr>
        <w:t>«Медстат» бағдарламалар кешені</w:t>
      </w:r>
      <w:r w:rsidR="000D4D84" w:rsidRPr="00DC6E77">
        <w:rPr>
          <w:rFonts w:ascii="Times New Roman" w:hAnsi="Times New Roman"/>
          <w:sz w:val="24"/>
          <w:szCs w:val="24"/>
          <w:lang w:val="kk-KZ" w:eastAsia="ru-RU"/>
        </w:rPr>
        <w:t>»;</w:t>
      </w:r>
    </w:p>
    <w:p w:rsidR="006D73F1" w:rsidRPr="006D73F1" w:rsidRDefault="006D73F1" w:rsidP="006D73F1">
      <w:pPr>
        <w:pStyle w:val="a6"/>
        <w:ind w:firstLine="720"/>
        <w:rPr>
          <w:rFonts w:ascii="Times New Roman" w:hAnsi="Times New Roman"/>
          <w:sz w:val="24"/>
          <w:szCs w:val="24"/>
          <w:lang w:val="kk-KZ"/>
        </w:rPr>
      </w:pPr>
      <w:r w:rsidRPr="006D73F1">
        <w:rPr>
          <w:rStyle w:val="y2iqfc"/>
          <w:rFonts w:ascii="Times New Roman" w:hAnsi="Times New Roman"/>
          <w:color w:val="000000" w:themeColor="text1"/>
          <w:sz w:val="24"/>
          <w:szCs w:val="24"/>
          <w:lang w:val="kk-KZ"/>
        </w:rPr>
        <w:t>Осы құжатта төменде көрсетілген барлық талаптар миндетті болып табылады.</w:t>
      </w:r>
    </w:p>
    <w:p w:rsidR="00E356FE" w:rsidRPr="006D247F" w:rsidRDefault="000D4D84" w:rsidP="00E356FE">
      <w:pPr>
        <w:pStyle w:val="a6"/>
        <w:rPr>
          <w:rFonts w:ascii="Times New Roman" w:hAnsi="Times New Roman"/>
          <w:color w:val="000000" w:themeColor="text1"/>
          <w:sz w:val="24"/>
          <w:szCs w:val="24"/>
        </w:rPr>
      </w:pPr>
      <w:r w:rsidRPr="007A000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3. </w:t>
      </w:r>
      <w:r w:rsidR="00E356FE" w:rsidRPr="00E356FE">
        <w:rPr>
          <w:rStyle w:val="y2iqfc"/>
          <w:rFonts w:ascii="Times New Roman" w:hAnsi="Times New Roman"/>
          <w:b/>
          <w:color w:val="000000" w:themeColor="text1"/>
          <w:sz w:val="24"/>
          <w:szCs w:val="24"/>
          <w:lang w:val="kk-KZ"/>
        </w:rPr>
        <w:t>Қызметке қойылатын талаптар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994"/>
        <w:gridCol w:w="8504"/>
      </w:tblGrid>
      <w:tr w:rsidR="000D4D84" w:rsidRPr="007A000E" w:rsidTr="0004243B">
        <w:trPr>
          <w:cantSplit/>
        </w:trPr>
        <w:tc>
          <w:tcPr>
            <w:tcW w:w="9498" w:type="dxa"/>
            <w:gridSpan w:val="2"/>
            <w:shd w:val="pct15" w:color="auto" w:fill="FFFFFF"/>
          </w:tcPr>
          <w:p w:rsidR="000D4D84" w:rsidRPr="007A000E" w:rsidRDefault="000D4D84" w:rsidP="00E356FE">
            <w:pPr>
              <w:pStyle w:val="a6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7A000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3.1. </w:t>
            </w:r>
            <w:r w:rsidR="00E356FE" w:rsidRPr="00E356FE">
              <w:rPr>
                <w:rStyle w:val="y2iqfc"/>
                <w:rFonts w:ascii="Times New Roman" w:hAnsi="Times New Roman"/>
                <w:b/>
                <w:color w:val="000000" w:themeColor="text1"/>
                <w:sz w:val="24"/>
                <w:szCs w:val="24"/>
                <w:lang w:val="kk-KZ"/>
              </w:rPr>
              <w:t>Қызметтердің техникилық сипаттамасы</w:t>
            </w:r>
          </w:p>
        </w:tc>
      </w:tr>
      <w:tr w:rsidR="000D4D84" w:rsidRPr="00DE65E7" w:rsidTr="0004243B">
        <w:tc>
          <w:tcPr>
            <w:tcW w:w="994" w:type="dxa"/>
          </w:tcPr>
          <w:p w:rsidR="000D4D84" w:rsidRPr="007A000E" w:rsidRDefault="000D4D84" w:rsidP="000424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8504" w:type="dxa"/>
          </w:tcPr>
          <w:p w:rsidR="00E356FE" w:rsidRPr="006D247F" w:rsidRDefault="00E356FE" w:rsidP="00E356FE">
            <w:pPr>
              <w:pStyle w:val="a6"/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6D247F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Жүйені қолдау бойынша жұмыс шеңберінде </w:t>
            </w:r>
            <w:r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ж</w:t>
            </w:r>
            <w:r w:rsidRPr="006D247F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еткізуш</w:t>
            </w:r>
            <w:r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і</w:t>
            </w:r>
            <w:r w:rsidRPr="006D247F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осы </w:t>
            </w:r>
            <w:r w:rsidRPr="00E356FE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техникалық құралдар</w:t>
            </w:r>
            <w:r w:rsidRPr="006D247F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ерекшелікте көрсетілген мерзімдерд</w:t>
            </w:r>
            <w:r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і</w:t>
            </w:r>
            <w:r w:rsidRPr="006D247F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келес</w:t>
            </w:r>
            <w:r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і</w:t>
            </w:r>
            <w:r w:rsidRPr="006D247F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іс-шараларды орындауы тиіс:</w:t>
            </w:r>
          </w:p>
          <w:p w:rsidR="00E356FE" w:rsidRPr="006D247F" w:rsidRDefault="00E356FE" w:rsidP="00E356FE">
            <w:pPr>
              <w:pStyle w:val="a6"/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6D247F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Медстат бағдарламалық пакетінің үздіксіз жұмыс істеуін қамтамасыз ету</w:t>
            </w:r>
          </w:p>
          <w:p w:rsidR="00E356FE" w:rsidRPr="006D247F" w:rsidRDefault="00E356FE" w:rsidP="00E356FE">
            <w:pPr>
              <w:pStyle w:val="a6"/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6D247F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Жүйеде қолданылатын нормативтик және анықтамалық ақпаратты уақтылы жаңарту.</w:t>
            </w:r>
          </w:p>
          <w:p w:rsidR="00E356FE" w:rsidRPr="006D247F" w:rsidRDefault="00E356FE" w:rsidP="00E356FE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6D247F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Жыынтық дерекқорлардың сақтық көшірмелерін жүйелі түрде орындаңыз және қажет болған жағдайда оларды қалпына келтіріңиз.</w:t>
            </w:r>
          </w:p>
          <w:p w:rsidR="000D4D84" w:rsidRPr="00E356FE" w:rsidRDefault="000D4D84" w:rsidP="000424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dstrike/>
                <w:sz w:val="24"/>
                <w:szCs w:val="24"/>
                <w:lang w:val="kk-KZ" w:eastAsia="ru-RU"/>
              </w:rPr>
            </w:pPr>
          </w:p>
        </w:tc>
      </w:tr>
      <w:tr w:rsidR="000D4D84" w:rsidRPr="00E356FE" w:rsidTr="0004243B">
        <w:tc>
          <w:tcPr>
            <w:tcW w:w="994" w:type="dxa"/>
          </w:tcPr>
          <w:p w:rsidR="000D4D84" w:rsidRPr="00254194" w:rsidRDefault="000D4D84" w:rsidP="000424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54194">
              <w:rPr>
                <w:rFonts w:ascii="Times New Roman" w:hAnsi="Times New Roman"/>
                <w:b/>
                <w:bCs/>
                <w:sz w:val="24"/>
                <w:szCs w:val="24"/>
              </w:rPr>
              <w:t>3.</w:t>
            </w:r>
            <w:r w:rsidRPr="00254194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1</w:t>
            </w:r>
            <w:r w:rsidRPr="00254194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254194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2</w:t>
            </w:r>
          </w:p>
        </w:tc>
        <w:tc>
          <w:tcPr>
            <w:tcW w:w="8504" w:type="dxa"/>
          </w:tcPr>
          <w:p w:rsidR="00E356FE" w:rsidRPr="00E356FE" w:rsidRDefault="00E356FE" w:rsidP="00E356FE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E356FE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Жеткізуші пайдаланушы интерфейсінің қазақ және ор</w:t>
            </w:r>
            <w:r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ы</w:t>
            </w:r>
            <w:r w:rsidRPr="00E356FE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с тілдерінде жұмыс істеуін қамтамасыз </w:t>
            </w:r>
            <w:r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етеді</w:t>
            </w:r>
            <w:r w:rsidRPr="00E356FE">
              <w:rPr>
                <w:rStyle w:val="y2iqfc"/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.</w:t>
            </w:r>
          </w:p>
          <w:p w:rsidR="000D4D84" w:rsidRPr="00E356FE" w:rsidRDefault="000D4D84" w:rsidP="000424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</w:p>
        </w:tc>
      </w:tr>
      <w:tr w:rsidR="000D4D84" w:rsidRPr="00E356FE" w:rsidTr="0004243B">
        <w:tblPrEx>
          <w:tblLook w:val="04A0"/>
        </w:tblPrEx>
        <w:trPr>
          <w:cantSplit/>
        </w:trPr>
        <w:tc>
          <w:tcPr>
            <w:tcW w:w="94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FFFFFF"/>
          </w:tcPr>
          <w:p w:rsidR="000D4D84" w:rsidRPr="00E356FE" w:rsidRDefault="000D4D84" w:rsidP="00E356FE">
            <w:pPr>
              <w:pStyle w:val="a6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 w:rsidRPr="00E356FE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3.5 </w:t>
            </w:r>
            <w:r w:rsidR="00E356FE" w:rsidRPr="00E41021">
              <w:rPr>
                <w:rStyle w:val="y2iqfc"/>
                <w:rFonts w:ascii="Times New Roman" w:hAnsi="Times New Roman"/>
                <w:b/>
                <w:color w:val="000000" w:themeColor="text1"/>
                <w:sz w:val="24"/>
                <w:szCs w:val="24"/>
                <w:lang w:val="kk-KZ"/>
              </w:rPr>
              <w:t>Жеткізу мерзімдері мен жеткізу орнына қойылатын талаптар</w:t>
            </w:r>
          </w:p>
        </w:tc>
      </w:tr>
      <w:tr w:rsidR="000D4D84" w:rsidRPr="000D4D84" w:rsidTr="00E41021">
        <w:tblPrEx>
          <w:tblLook w:val="04A0"/>
        </w:tblPrEx>
        <w:trPr>
          <w:trHeight w:val="601"/>
        </w:trPr>
        <w:tc>
          <w:tcPr>
            <w:tcW w:w="9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4D84" w:rsidRPr="007A000E" w:rsidRDefault="000D4D84" w:rsidP="000424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A000E">
              <w:rPr>
                <w:rFonts w:ascii="Times New Roman" w:eastAsia="Times New Roman" w:hAnsi="Times New Roman"/>
                <w:b/>
                <w:sz w:val="24"/>
                <w:szCs w:val="24"/>
              </w:rPr>
              <w:t>М0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85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4D84" w:rsidRPr="00DC6E77" w:rsidRDefault="00DE65E7" w:rsidP="005D176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Style w:val="ypks7kbdpwfgdykd3qb9"/>
              </w:rPr>
              <w:t>Қызмет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көрсету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мерзімі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2026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жылғы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31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желтоқсанға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дейін.</w:t>
            </w:r>
          </w:p>
        </w:tc>
      </w:tr>
    </w:tbl>
    <w:p w:rsidR="000D4D84" w:rsidRPr="00DC6E77" w:rsidRDefault="000D4D84" w:rsidP="000D4D84">
      <w:pPr>
        <w:rPr>
          <w:rFonts w:ascii="Times New Roman" w:hAnsi="Times New Roman"/>
          <w:sz w:val="24"/>
          <w:szCs w:val="24"/>
        </w:rPr>
      </w:pPr>
    </w:p>
    <w:p w:rsidR="003B5F9A" w:rsidRPr="00DC6E77" w:rsidRDefault="003B5F9A" w:rsidP="00E6397A">
      <w:pPr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sectPr w:rsidR="003B5F9A" w:rsidRPr="00DC6E77" w:rsidSect="0072754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339BB"/>
    <w:multiLevelType w:val="hybridMultilevel"/>
    <w:tmpl w:val="D422D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C2B"/>
    <w:multiLevelType w:val="hybridMultilevel"/>
    <w:tmpl w:val="A1920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E5738"/>
    <w:multiLevelType w:val="hybridMultilevel"/>
    <w:tmpl w:val="C9881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C4D2E"/>
    <w:multiLevelType w:val="hybridMultilevel"/>
    <w:tmpl w:val="2E12BEA8"/>
    <w:lvl w:ilvl="0" w:tplc="A82AC9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D764E86"/>
    <w:multiLevelType w:val="multilevel"/>
    <w:tmpl w:val="7C9E184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04" w:hanging="2160"/>
      </w:pPr>
      <w:rPr>
        <w:rFonts w:hint="default"/>
      </w:rPr>
    </w:lvl>
  </w:abstractNum>
  <w:abstractNum w:abstractNumId="5">
    <w:nsid w:val="331F7773"/>
    <w:multiLevelType w:val="multilevel"/>
    <w:tmpl w:val="71CE55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79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61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7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92" w:hanging="2160"/>
      </w:pPr>
      <w:rPr>
        <w:rFonts w:hint="default"/>
      </w:rPr>
    </w:lvl>
  </w:abstractNum>
  <w:abstractNum w:abstractNumId="6">
    <w:nsid w:val="3A382B39"/>
    <w:multiLevelType w:val="hybridMultilevel"/>
    <w:tmpl w:val="5AAE3358"/>
    <w:lvl w:ilvl="0" w:tplc="D046A9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2474D74"/>
    <w:multiLevelType w:val="multilevel"/>
    <w:tmpl w:val="2CCAAC3C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3"/>
      <w:numFmt w:val="decimal"/>
      <w:lvlText w:val="%1.%2"/>
      <w:lvlJc w:val="left"/>
      <w:pPr>
        <w:ind w:left="943" w:hanging="375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2160" w:hanging="108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5040" w:hanging="2160"/>
      </w:pPr>
    </w:lvl>
  </w:abstractNum>
  <w:abstractNum w:abstractNumId="8">
    <w:nsid w:val="438763C3"/>
    <w:multiLevelType w:val="hybridMultilevel"/>
    <w:tmpl w:val="FE025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1F4044"/>
    <w:multiLevelType w:val="hybridMultilevel"/>
    <w:tmpl w:val="5D2A9D7E"/>
    <w:lvl w:ilvl="0" w:tplc="D444D8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B4B7631"/>
    <w:multiLevelType w:val="hybridMultilevel"/>
    <w:tmpl w:val="2D020404"/>
    <w:lvl w:ilvl="0" w:tplc="6C9895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5F0469"/>
    <w:multiLevelType w:val="multilevel"/>
    <w:tmpl w:val="4A8438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75823A83"/>
    <w:multiLevelType w:val="hybridMultilevel"/>
    <w:tmpl w:val="C2467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23578D"/>
    <w:multiLevelType w:val="hybridMultilevel"/>
    <w:tmpl w:val="0C161AE0"/>
    <w:lvl w:ilvl="0" w:tplc="CB32E6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164D05"/>
    <w:multiLevelType w:val="hybridMultilevel"/>
    <w:tmpl w:val="992CC6FA"/>
    <w:lvl w:ilvl="0" w:tplc="FE7A4C1E">
      <w:start w:val="2018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13"/>
  </w:num>
  <w:num w:numId="5">
    <w:abstractNumId w:val="11"/>
  </w:num>
  <w:num w:numId="6">
    <w:abstractNumId w:val="7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  <w:num w:numId="9">
    <w:abstractNumId w:val="9"/>
  </w:num>
  <w:num w:numId="10">
    <w:abstractNumId w:val="14"/>
  </w:num>
  <w:num w:numId="11">
    <w:abstractNumId w:val="5"/>
  </w:num>
  <w:num w:numId="12">
    <w:abstractNumId w:val="2"/>
  </w:num>
  <w:num w:numId="13">
    <w:abstractNumId w:val="12"/>
  </w:num>
  <w:num w:numId="14">
    <w:abstractNumId w:val="1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A6B17"/>
    <w:rsid w:val="0005532B"/>
    <w:rsid w:val="00080842"/>
    <w:rsid w:val="000D4D84"/>
    <w:rsid w:val="001104EF"/>
    <w:rsid w:val="001A6059"/>
    <w:rsid w:val="001F13E9"/>
    <w:rsid w:val="002351B1"/>
    <w:rsid w:val="002901DC"/>
    <w:rsid w:val="0030199D"/>
    <w:rsid w:val="0032319E"/>
    <w:rsid w:val="003311F0"/>
    <w:rsid w:val="00353E0A"/>
    <w:rsid w:val="003A1395"/>
    <w:rsid w:val="003B5F9A"/>
    <w:rsid w:val="003F3A58"/>
    <w:rsid w:val="003F4A86"/>
    <w:rsid w:val="004006D8"/>
    <w:rsid w:val="004A28A2"/>
    <w:rsid w:val="004B08B9"/>
    <w:rsid w:val="00513AAC"/>
    <w:rsid w:val="00527623"/>
    <w:rsid w:val="005A6B17"/>
    <w:rsid w:val="005D1763"/>
    <w:rsid w:val="00677AAC"/>
    <w:rsid w:val="006C4553"/>
    <w:rsid w:val="006D73F1"/>
    <w:rsid w:val="00711D32"/>
    <w:rsid w:val="0072754C"/>
    <w:rsid w:val="007640DB"/>
    <w:rsid w:val="008428A5"/>
    <w:rsid w:val="00904C4A"/>
    <w:rsid w:val="00915424"/>
    <w:rsid w:val="0094395A"/>
    <w:rsid w:val="00946894"/>
    <w:rsid w:val="00991D1A"/>
    <w:rsid w:val="009F0EC6"/>
    <w:rsid w:val="00AB60B9"/>
    <w:rsid w:val="00AC2F18"/>
    <w:rsid w:val="00B332AE"/>
    <w:rsid w:val="00B51F80"/>
    <w:rsid w:val="00B96681"/>
    <w:rsid w:val="00BD430C"/>
    <w:rsid w:val="00C31CB3"/>
    <w:rsid w:val="00C63BD0"/>
    <w:rsid w:val="00C66BC6"/>
    <w:rsid w:val="00C74F36"/>
    <w:rsid w:val="00C80C99"/>
    <w:rsid w:val="00C842EE"/>
    <w:rsid w:val="00C9415A"/>
    <w:rsid w:val="00D059C0"/>
    <w:rsid w:val="00D164C4"/>
    <w:rsid w:val="00D400DB"/>
    <w:rsid w:val="00D43802"/>
    <w:rsid w:val="00DC6E77"/>
    <w:rsid w:val="00DE1E28"/>
    <w:rsid w:val="00DE65E7"/>
    <w:rsid w:val="00E356FE"/>
    <w:rsid w:val="00E41021"/>
    <w:rsid w:val="00E6397A"/>
    <w:rsid w:val="00E76C7D"/>
    <w:rsid w:val="00EA6315"/>
    <w:rsid w:val="00F066EF"/>
    <w:rsid w:val="00F15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19E"/>
  </w:style>
  <w:style w:type="paragraph" w:styleId="1">
    <w:name w:val="heading 1"/>
    <w:basedOn w:val="a"/>
    <w:next w:val="a"/>
    <w:link w:val="10"/>
    <w:qFormat/>
    <w:rsid w:val="00C9415A"/>
    <w:pPr>
      <w:keepNext/>
      <w:spacing w:before="240" w:after="60" w:line="240" w:lineRule="auto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51F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415A"/>
    <w:rPr>
      <w:rFonts w:ascii="Cambria" w:eastAsiaTheme="majorEastAsia" w:hAnsi="Cambria" w:cstheme="majorBidi"/>
      <w:b/>
      <w:bCs/>
      <w:kern w:val="32"/>
      <w:sz w:val="32"/>
      <w:szCs w:val="32"/>
      <w:lang w:val="ru-RU"/>
    </w:rPr>
  </w:style>
  <w:style w:type="paragraph" w:styleId="a3">
    <w:name w:val="List Paragraph"/>
    <w:aliases w:val="AC List 01,strich,2nd Tier Header,List Paragraph,Абзац списка2,маркированный"/>
    <w:basedOn w:val="a"/>
    <w:link w:val="a4"/>
    <w:uiPriority w:val="34"/>
    <w:qFormat/>
    <w:rsid w:val="00C9415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4">
    <w:name w:val="Абзац списка Знак"/>
    <w:aliases w:val="AC List 01 Знак,strich Знак,2nd Tier Header Знак,List Paragraph Знак,Абзац списка2 Знак,маркированный Знак"/>
    <w:link w:val="a3"/>
    <w:uiPriority w:val="34"/>
    <w:rsid w:val="00C9415A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shorttext">
    <w:name w:val="short_text"/>
    <w:basedOn w:val="a0"/>
    <w:rsid w:val="00C9415A"/>
  </w:style>
  <w:style w:type="paragraph" w:styleId="a5">
    <w:name w:val="Normal (Web)"/>
    <w:basedOn w:val="a"/>
    <w:uiPriority w:val="99"/>
    <w:unhideWhenUsed/>
    <w:rsid w:val="00C94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No Spacing"/>
    <w:uiPriority w:val="1"/>
    <w:qFormat/>
    <w:rsid w:val="00C9415A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s1">
    <w:name w:val="s1"/>
    <w:rsid w:val="00C9415A"/>
    <w:rPr>
      <w:rFonts w:ascii="Times New Roman" w:hAnsi="Times New Roman" w:cs="Times New Roman" w:hint="default"/>
      <w:b/>
      <w:bCs/>
      <w:color w:val="000000"/>
    </w:rPr>
  </w:style>
  <w:style w:type="character" w:styleId="a7">
    <w:name w:val="Hyperlink"/>
    <w:uiPriority w:val="99"/>
    <w:unhideWhenUsed/>
    <w:rsid w:val="00C63BD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B51F8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E76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76C7D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0D4D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4D84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0D4D84"/>
  </w:style>
  <w:style w:type="character" w:customStyle="1" w:styleId="ypks7kbdpwfgdykd3qb9">
    <w:name w:val="ypks7kbdpwfgdykd3qb9"/>
    <w:basedOn w:val="a0"/>
    <w:rsid w:val="00DE65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Asel A. Amantaeva</dc:creator>
  <cp:lastModifiedBy>1nitro</cp:lastModifiedBy>
  <cp:revision>19</cp:revision>
  <cp:lastPrinted>2024-02-01T08:28:00Z</cp:lastPrinted>
  <dcterms:created xsi:type="dcterms:W3CDTF">2021-01-25T06:32:00Z</dcterms:created>
  <dcterms:modified xsi:type="dcterms:W3CDTF">2026-10-12T04:35:00Z</dcterms:modified>
</cp:coreProperties>
</file>