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F2D" w:rsidRPr="00B16553" w:rsidRDefault="00BA0F2D" w:rsidP="00217946">
      <w:pPr>
        <w:pStyle w:val="1"/>
        <w:rPr>
          <w:lang w:val="kk-KZ"/>
        </w:rPr>
      </w:pPr>
      <w:r w:rsidRPr="00B16553">
        <w:rPr>
          <w:lang w:val="kk-KZ"/>
        </w:rPr>
        <w:t>2-қосымша</w:t>
      </w:r>
    </w:p>
    <w:p w:rsidR="00BA0F2D" w:rsidRDefault="00BA0F2D" w:rsidP="00BA0F2D">
      <w:pPr>
        <w:tabs>
          <w:tab w:val="left" w:pos="7350"/>
        </w:tabs>
        <w:rPr>
          <w:i/>
          <w:sz w:val="20"/>
          <w:szCs w:val="20"/>
          <w:lang w:val="kk-KZ"/>
        </w:rPr>
      </w:pPr>
    </w:p>
    <w:p w:rsidR="00BA0F2D" w:rsidRPr="00802734" w:rsidRDefault="00BA0F2D" w:rsidP="00BA0F2D">
      <w:pPr>
        <w:jc w:val="center"/>
        <w:rPr>
          <w:b/>
          <w:sz w:val="28"/>
          <w:szCs w:val="28"/>
        </w:rPr>
      </w:pPr>
      <w:r w:rsidRPr="00802734">
        <w:rPr>
          <w:b/>
          <w:sz w:val="28"/>
          <w:szCs w:val="28"/>
        </w:rPr>
        <w:t>Деректер парағы.</w:t>
      </w:r>
    </w:p>
    <w:p w:rsidR="00BA0F2D" w:rsidRPr="00A00EC4" w:rsidRDefault="00802734" w:rsidP="00A00EC4">
      <w:pPr>
        <w:jc w:val="center"/>
        <w:rPr>
          <w:b/>
          <w:sz w:val="28"/>
          <w:szCs w:val="28"/>
        </w:rPr>
      </w:pPr>
      <w:r w:rsidRPr="00802734">
        <w:rPr>
          <w:b/>
          <w:sz w:val="28"/>
          <w:szCs w:val="28"/>
        </w:rPr>
        <w:t>Ағаш конструкцияларды өрттен қорғау сапасын анықтау қызметі.</w:t>
      </w:r>
    </w:p>
    <w:tbl>
      <w:tblPr>
        <w:tblpPr w:leftFromText="180" w:rightFromText="180" w:vertAnchor="text" w:horzAnchor="margin" w:tblpXSpec="center" w:tblpY="202"/>
        <w:tblW w:w="96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5273"/>
        <w:gridCol w:w="1418"/>
        <w:gridCol w:w="2449"/>
      </w:tblGrid>
      <w:tr w:rsidR="00ED3F42" w:rsidRPr="005805E1" w:rsidTr="00395AD2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3F42" w:rsidRPr="005805E1" w:rsidRDefault="00ED3F42" w:rsidP="0034682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1">
              <w:rPr>
                <w:rFonts w:ascii="Times New Roman" w:hAnsi="Times New Roman" w:cs="Times New Roman"/>
                <w:b/>
                <w:sz w:val="24"/>
                <w:szCs w:val="24"/>
              </w:rPr>
              <w:t>Жоқ</w:t>
            </w:r>
          </w:p>
        </w:tc>
        <w:tc>
          <w:tcPr>
            <w:tcW w:w="5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3F42" w:rsidRPr="005805E1" w:rsidRDefault="00ED3F42" w:rsidP="0034682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1">
              <w:rPr>
                <w:rFonts w:ascii="Times New Roman" w:hAnsi="Times New Roman" w:cs="Times New Roman"/>
                <w:b/>
                <w:sz w:val="24"/>
                <w:szCs w:val="24"/>
              </w:rPr>
              <w:t>Қызметтердің атаулары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3F42" w:rsidRPr="005805E1" w:rsidRDefault="00ED3F42" w:rsidP="0034682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1">
              <w:rPr>
                <w:rFonts w:ascii="Times New Roman" w:hAnsi="Times New Roman" w:cs="Times New Roman"/>
                <w:b/>
                <w:sz w:val="24"/>
                <w:szCs w:val="24"/>
              </w:rPr>
              <w:t>Өлшем бірлігі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3F42" w:rsidRPr="005805E1" w:rsidRDefault="00ED3F42" w:rsidP="0034682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1">
              <w:rPr>
                <w:rFonts w:ascii="Times New Roman" w:hAnsi="Times New Roman" w:cs="Times New Roman"/>
                <w:b/>
                <w:sz w:val="24"/>
                <w:szCs w:val="24"/>
              </w:rPr>
              <w:t>Қызмет көрсету мерзімі</w:t>
            </w:r>
          </w:p>
        </w:tc>
      </w:tr>
      <w:tr w:rsidR="00ED3F42" w:rsidRPr="005805E1" w:rsidTr="00395AD2">
        <w:trPr>
          <w:trHeight w:val="204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3F42" w:rsidRPr="000176FB" w:rsidRDefault="00ED3F42" w:rsidP="0034682D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6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F42" w:rsidRPr="00217946" w:rsidRDefault="00217946" w:rsidP="00696C25">
            <w:pPr>
              <w:rPr>
                <w:lang w:val="kk-KZ"/>
              </w:rPr>
            </w:pPr>
            <w:r>
              <w:rPr>
                <w:lang w:val="kk-KZ"/>
              </w:rPr>
              <w:t xml:space="preserve">32-ғимарат </w:t>
            </w:r>
            <w:r w:rsidR="001E326E">
              <w:t xml:space="preserve">мекенжайында орналасқан </w:t>
            </w:r>
            <w:r>
              <w:rPr>
                <w:lang w:val="kk-KZ"/>
              </w:rPr>
              <w:t xml:space="preserve">мектеп ғимаратындағы </w:t>
            </w:r>
            <w:r w:rsidR="001E326E">
              <w:t>ағаш конструкциялардың өртке қарсы өңдеу сапасын анықтау қызметі</w:t>
            </w:r>
          </w:p>
          <w:p w:rsidR="003F08A7" w:rsidRDefault="003F08A7" w:rsidP="003F08A7">
            <w:r w:rsidRPr="00532F17">
              <w:t xml:space="preserve">1) ағаш құрылымдар (шатыр) </w:t>
            </w:r>
            <w:r w:rsidRPr="00217946">
              <w:rPr>
                <w:b/>
              </w:rPr>
              <w:t xml:space="preserve">– </w:t>
            </w:r>
            <w:r w:rsidR="00217946" w:rsidRPr="00217946">
              <w:rPr>
                <w:color w:val="333333"/>
                <w:shd w:val="clear" w:color="auto" w:fill="E7F4FB"/>
              </w:rPr>
              <w:t xml:space="preserve">1600 </w:t>
            </w:r>
            <w:r w:rsidRPr="00217946">
              <w:t>м2</w:t>
            </w:r>
          </w:p>
          <w:p w:rsidR="00E1677B" w:rsidRPr="000176FB" w:rsidRDefault="003F08A7" w:rsidP="003F08A7">
            <w: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3F42" w:rsidRPr="005805E1" w:rsidRDefault="00ED3F42" w:rsidP="00696C25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1">
              <w:rPr>
                <w:rFonts w:ascii="Times New Roman" w:hAnsi="Times New Roman" w:cs="Times New Roman"/>
                <w:sz w:val="24"/>
                <w:szCs w:val="24"/>
              </w:rPr>
              <w:t>Қызмет көрсету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3F42" w:rsidRPr="00325667" w:rsidRDefault="00325667" w:rsidP="003F08A7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5667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 xml:space="preserve">Келісім күшіне енген күннен бастап </w:t>
            </w:r>
            <w:r w:rsidR="00E94C60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  <w:lang w:val="en-US"/>
              </w:rPr>
              <w:t>15 күнтізбелік күн</w:t>
            </w:r>
          </w:p>
        </w:tc>
      </w:tr>
    </w:tbl>
    <w:p w:rsidR="00457E9B" w:rsidRDefault="00457E9B" w:rsidP="00457E9B">
      <w:pPr>
        <w:tabs>
          <w:tab w:val="left" w:pos="0"/>
        </w:tabs>
        <w:rPr>
          <w:b/>
          <w:sz w:val="22"/>
          <w:szCs w:val="22"/>
        </w:rPr>
      </w:pPr>
    </w:p>
    <w:p w:rsidR="005F71A7" w:rsidRDefault="005F71A7" w:rsidP="005F71A7">
      <w:pPr>
        <w:pStyle w:val="a3"/>
        <w:jc w:val="both"/>
        <w:rPr>
          <w:rFonts w:ascii="Times New Roman" w:eastAsia="TimesNewRoman,Italic" w:hAnsi="Times New Roman" w:cs="Times New Roman"/>
          <w:iCs/>
          <w:sz w:val="24"/>
          <w:szCs w:val="24"/>
        </w:rPr>
      </w:pPr>
      <w:r>
        <w:rPr>
          <w:rFonts w:ascii="Times New Roman" w:eastAsia="TimesNewRoman,Italic" w:hAnsi="Times New Roman" w:cs="Times New Roman"/>
          <w:sz w:val="24"/>
          <w:szCs w:val="24"/>
        </w:rPr>
        <w:t xml:space="preserve">     </w:t>
      </w:r>
      <w:r w:rsidRPr="005F71A7">
        <w:rPr>
          <w:rFonts w:ascii="Times New Roman" w:hAnsi="Times New Roman" w:cs="Times New Roman"/>
          <w:sz w:val="24"/>
          <w:szCs w:val="24"/>
        </w:rPr>
        <w:t xml:space="preserve">Өрттен қорғау объектісінің өрттен қорғау сапасын </w:t>
      </w:r>
      <w:r w:rsidRPr="005F71A7">
        <w:rPr>
          <w:rFonts w:ascii="Times New Roman" w:eastAsia="TimesNewRoman,Italic" w:hAnsi="Times New Roman" w:cs="Times New Roman"/>
          <w:iCs/>
          <w:sz w:val="24"/>
          <w:szCs w:val="24"/>
        </w:rPr>
        <w:t>(орындалған өрттен қорғау жұмыстары) бақылау үшін өрттен қорғау объектісінің өрттен қорғау сапасын анықтауға арналған сынақтар жүргізілуі тиіс.</w:t>
      </w:r>
    </w:p>
    <w:p w:rsidR="007F462A" w:rsidRPr="005F71A7" w:rsidRDefault="007F462A" w:rsidP="005F71A7">
      <w:pPr>
        <w:pStyle w:val="a3"/>
        <w:jc w:val="both"/>
        <w:rPr>
          <w:rFonts w:ascii="Times New Roman" w:eastAsia="TimesNewRoman,Italic" w:hAnsi="Times New Roman" w:cs="Times New Roman"/>
          <w:iCs/>
          <w:sz w:val="24"/>
          <w:szCs w:val="24"/>
        </w:rPr>
      </w:pPr>
      <w:r>
        <w:rPr>
          <w:rFonts w:ascii="Times New Roman" w:eastAsia="TimesNewRoman,Italic" w:hAnsi="Times New Roman" w:cs="Times New Roman"/>
          <w:iCs/>
          <w:sz w:val="24"/>
          <w:szCs w:val="24"/>
        </w:rPr>
        <w:t>Сынақ ҚР СТ 615-1-2011 сәйкес жүргізіледі. Өртке төзімді құрамдар мен заттар. Ағаш және ағаш негізіндегі материалдарға арналған өртке төзімді заттар. Жалпы сипаттамалар.</w:t>
      </w:r>
    </w:p>
    <w:p w:rsidR="005F71A7" w:rsidRPr="005F71A7" w:rsidRDefault="005F71A7" w:rsidP="005F71A7">
      <w:pPr>
        <w:pStyle w:val="a3"/>
        <w:jc w:val="both"/>
        <w:rPr>
          <w:rFonts w:ascii="Times New Roman" w:eastAsia="TimesNewRoman,Italic" w:hAnsi="Times New Roman" w:cs="Times New Roman"/>
          <w:iCs/>
          <w:sz w:val="24"/>
          <w:szCs w:val="24"/>
        </w:rPr>
      </w:pPr>
      <w:r w:rsidRPr="005F71A7">
        <w:rPr>
          <w:rFonts w:ascii="Times New Roman" w:eastAsia="TimesNewRoman,Italic" w:hAnsi="Times New Roman" w:cs="Times New Roman"/>
          <w:iCs/>
          <w:sz w:val="24"/>
          <w:szCs w:val="24"/>
        </w:rPr>
        <w:t xml:space="preserve">     </w:t>
      </w:r>
      <w:r w:rsidRPr="005F71A7">
        <w:rPr>
          <w:rFonts w:ascii="Times New Roman" w:eastAsia="TimesNewRoman,Italic" w:hAnsi="Times New Roman" w:cs="Times New Roman"/>
          <w:sz w:val="24"/>
          <w:szCs w:val="24"/>
        </w:rPr>
        <w:t>Зертханалық сынақтар жүргізген кезде сынақта қолданылатын өлшеу құралдарын пайдаланыңыз.</w:t>
      </w:r>
    </w:p>
    <w:p w:rsidR="005F71A7" w:rsidRPr="005F71A7" w:rsidRDefault="005F71A7" w:rsidP="005F71A7">
      <w:pPr>
        <w:pStyle w:val="a3"/>
        <w:jc w:val="both"/>
        <w:rPr>
          <w:rFonts w:ascii="Times New Roman" w:eastAsia="TimesNewRoman,Italic" w:hAnsi="Times New Roman" w:cs="Times New Roman"/>
          <w:iCs/>
          <w:sz w:val="24"/>
          <w:szCs w:val="24"/>
        </w:rPr>
      </w:pPr>
      <w:r w:rsidRPr="005F71A7">
        <w:rPr>
          <w:rFonts w:ascii="Times New Roman" w:eastAsia="TimesNewRoman,Italic" w:hAnsi="Times New Roman" w:cs="Times New Roman"/>
          <w:iCs/>
          <w:sz w:val="24"/>
          <w:szCs w:val="24"/>
        </w:rPr>
        <w:t xml:space="preserve">     </w:t>
      </w:r>
      <w:r w:rsidRPr="005F71A7">
        <w:rPr>
          <w:rFonts w:ascii="Times New Roman" w:eastAsia="TimesNewRoman,Italic" w:hAnsi="Times New Roman" w:cs="Times New Roman"/>
          <w:sz w:val="24"/>
          <w:szCs w:val="24"/>
        </w:rPr>
        <w:t>Үлгілерді алу алдында өңделген өрттен қорғау объектісін тексеру жүргізіледі, оның сыртқы түрі өрттен қорғау құралының белгілі бір түріне арналған нормативтік және/немесе техникалық құжаттаманың талаптарына сәйкес келетіндігін анықтау үшін.</w:t>
      </w:r>
    </w:p>
    <w:p w:rsidR="005F71A7" w:rsidRPr="005F71A7" w:rsidRDefault="005F71A7" w:rsidP="005F71A7">
      <w:pPr>
        <w:autoSpaceDE w:val="0"/>
        <w:autoSpaceDN w:val="0"/>
        <w:adjustRightInd w:val="0"/>
        <w:jc w:val="both"/>
        <w:rPr>
          <w:rFonts w:eastAsia="TimesNewRoman,Italic"/>
        </w:rPr>
      </w:pPr>
      <w:r w:rsidRPr="005F71A7">
        <w:rPr>
          <w:rFonts w:eastAsia="TimesNewRoman,Italic"/>
        </w:rPr>
        <w:t>Өрттен қорғау нысанының аумағы бойынша біркелкі бөлінген жерлерде, әртүрлі құрылыс конструкцияларынан (иірімді шатырлар, қаптамалар және т.б.), сондай-ақ өрттен қорғау сапасы күмәнді жерлерде сынама алу жүргізіледі.</w:t>
      </w:r>
    </w:p>
    <w:p w:rsidR="001E326E" w:rsidRDefault="005F71A7" w:rsidP="005F71A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5F71A7">
        <w:rPr>
          <w:rFonts w:ascii="Times New Roman" w:eastAsia="TimesNewRoman,Italic" w:hAnsi="Times New Roman" w:cs="Times New Roman"/>
          <w:sz w:val="24"/>
          <w:szCs w:val="24"/>
        </w:rPr>
        <w:t xml:space="preserve">     </w:t>
      </w:r>
      <w:r w:rsidR="001E326E" w:rsidRPr="005F71A7">
        <w:rPr>
          <w:rFonts w:ascii="Times New Roman" w:eastAsia="Calibri" w:hAnsi="Times New Roman" w:cs="Times New Roman"/>
          <w:sz w:val="24"/>
          <w:szCs w:val="24"/>
          <w:lang w:val="kk-KZ"/>
        </w:rPr>
        <w:t>Сынақ нәтижесі Қазақстан Республикасының мемлекеттік техникалық реттеу жүйесінде аккредиттелген мамандандырылған сынақ зертханасының өрттен қорғау объектісінің өрттен қорғау сапасын анықтауға арналған сынақ есебінде ресімделеді.</w:t>
      </w:r>
    </w:p>
    <w:p w:rsidR="00B61B44" w:rsidRDefault="00B61B44" w:rsidP="005F71A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61B44" w:rsidRDefault="00B61B44" w:rsidP="005F71A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61B44" w:rsidRDefault="00B61B44" w:rsidP="005F71A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61B44" w:rsidRDefault="00B61B44" w:rsidP="005F71A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61B44" w:rsidRDefault="00B61B44" w:rsidP="005F71A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61B44" w:rsidRDefault="00B61B44" w:rsidP="005F71A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61B44" w:rsidRDefault="00B61B44" w:rsidP="005F71A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61B44" w:rsidRDefault="00B61B44" w:rsidP="005F71A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61B44" w:rsidRDefault="00B61B44" w:rsidP="005F71A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61B44" w:rsidRDefault="00B61B44" w:rsidP="005F71A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61B44" w:rsidRDefault="00B61B44" w:rsidP="005F71A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61B44" w:rsidRDefault="00B61B44" w:rsidP="005F71A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61B44" w:rsidRDefault="00B61B44" w:rsidP="005F71A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61B44" w:rsidRDefault="00B61B44" w:rsidP="005F71A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61B44" w:rsidRDefault="00B61B44" w:rsidP="005F71A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61B44" w:rsidRDefault="00B61B44" w:rsidP="005F71A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61B44" w:rsidRDefault="00B61B44" w:rsidP="005F71A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61B44" w:rsidRDefault="00B61B44" w:rsidP="005F71A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61B44" w:rsidRDefault="00B61B44" w:rsidP="005F71A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61B44" w:rsidRDefault="00B61B44" w:rsidP="005F71A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61B44" w:rsidRDefault="00B61B44" w:rsidP="005F71A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61B44" w:rsidRDefault="00B61B44" w:rsidP="005F71A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61B44" w:rsidRDefault="00B61B44" w:rsidP="005F71A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61B44" w:rsidRDefault="00B61B44" w:rsidP="005F71A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61B44" w:rsidRDefault="00B61B44" w:rsidP="005F71A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  <w:bookmarkStart w:id="0" w:name="_GoBack"/>
      <w:bookmarkEnd w:id="0"/>
    </w:p>
    <w:p w:rsidR="00B61B44" w:rsidRDefault="00B61B44" w:rsidP="005F71A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61B44" w:rsidRDefault="00B61B44" w:rsidP="005F71A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61B44" w:rsidRPr="00B16553" w:rsidRDefault="00B61B44" w:rsidP="00B61B44">
      <w:pPr>
        <w:pStyle w:val="1"/>
        <w:rPr>
          <w:lang w:val="kk-KZ"/>
        </w:rPr>
      </w:pPr>
      <w:r w:rsidRPr="00B16553">
        <w:rPr>
          <w:lang w:val="kk-KZ"/>
        </w:rPr>
        <w:t>Приложение 2</w:t>
      </w:r>
    </w:p>
    <w:p w:rsidR="00B61B44" w:rsidRDefault="00B61B44" w:rsidP="00B61B44">
      <w:pPr>
        <w:tabs>
          <w:tab w:val="left" w:pos="7350"/>
        </w:tabs>
        <w:rPr>
          <w:i/>
          <w:sz w:val="20"/>
          <w:szCs w:val="20"/>
          <w:lang w:val="kk-KZ"/>
        </w:rPr>
      </w:pPr>
    </w:p>
    <w:p w:rsidR="00B61B44" w:rsidRPr="00802734" w:rsidRDefault="00B61B44" w:rsidP="00B61B44">
      <w:pPr>
        <w:jc w:val="center"/>
        <w:rPr>
          <w:b/>
          <w:sz w:val="28"/>
          <w:szCs w:val="28"/>
        </w:rPr>
      </w:pPr>
      <w:r w:rsidRPr="00802734">
        <w:rPr>
          <w:b/>
          <w:sz w:val="28"/>
          <w:szCs w:val="28"/>
        </w:rPr>
        <w:t>Техническая спецификация.</w:t>
      </w:r>
    </w:p>
    <w:p w:rsidR="00B61B44" w:rsidRPr="00A00EC4" w:rsidRDefault="00B61B44" w:rsidP="00B61B44">
      <w:pPr>
        <w:jc w:val="center"/>
        <w:rPr>
          <w:b/>
          <w:sz w:val="28"/>
          <w:szCs w:val="28"/>
        </w:rPr>
      </w:pPr>
      <w:r w:rsidRPr="00802734">
        <w:rPr>
          <w:b/>
          <w:sz w:val="28"/>
          <w:szCs w:val="28"/>
        </w:rPr>
        <w:t xml:space="preserve">Услуга по </w:t>
      </w:r>
      <w:r>
        <w:rPr>
          <w:b/>
          <w:sz w:val="28"/>
          <w:szCs w:val="28"/>
        </w:rPr>
        <w:t>определению качества огнезащитной обработки</w:t>
      </w:r>
      <w:r w:rsidRPr="00802734">
        <w:rPr>
          <w:b/>
          <w:sz w:val="28"/>
          <w:szCs w:val="28"/>
        </w:rPr>
        <w:t xml:space="preserve"> деревянных конструкций</w:t>
      </w:r>
      <w:r>
        <w:rPr>
          <w:b/>
          <w:sz w:val="28"/>
          <w:szCs w:val="28"/>
        </w:rPr>
        <w:t>.</w:t>
      </w:r>
    </w:p>
    <w:tbl>
      <w:tblPr>
        <w:tblpPr w:leftFromText="180" w:rightFromText="180" w:vertAnchor="text" w:horzAnchor="margin" w:tblpXSpec="center" w:tblpY="202"/>
        <w:tblW w:w="96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5273"/>
        <w:gridCol w:w="1418"/>
        <w:gridCol w:w="2449"/>
      </w:tblGrid>
      <w:tr w:rsidR="00B61B44" w:rsidRPr="005805E1" w:rsidTr="008E2A46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1B44" w:rsidRPr="005805E1" w:rsidRDefault="00B61B44" w:rsidP="008E2A4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1B44" w:rsidRPr="005805E1" w:rsidRDefault="00B61B44" w:rsidP="008E2A4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Наименования услуг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1B44" w:rsidRPr="005805E1" w:rsidRDefault="00B61B44" w:rsidP="008E2A4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1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1B44" w:rsidRPr="005805E1" w:rsidRDefault="00B61B44" w:rsidP="008E2A4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5E1">
              <w:rPr>
                <w:rFonts w:ascii="Times New Roman" w:hAnsi="Times New Roman" w:cs="Times New Roman"/>
                <w:b/>
                <w:sz w:val="24"/>
                <w:szCs w:val="24"/>
              </w:rPr>
              <w:t>Срок оказание услуг</w:t>
            </w:r>
          </w:p>
        </w:tc>
      </w:tr>
      <w:tr w:rsidR="00B61B44" w:rsidRPr="005805E1" w:rsidTr="008E2A46">
        <w:trPr>
          <w:trHeight w:val="204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1B44" w:rsidRPr="000176FB" w:rsidRDefault="00B61B44" w:rsidP="008E2A46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6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B44" w:rsidRPr="00217946" w:rsidRDefault="00B61B44" w:rsidP="008E2A46">
            <w:pPr>
              <w:rPr>
                <w:lang w:val="kk-KZ"/>
              </w:rPr>
            </w:pPr>
            <w:r>
              <w:t xml:space="preserve">Услуга по определению качества огнезащитной обработки деревянных конструкций в здании </w:t>
            </w:r>
            <w:r>
              <w:rPr>
                <w:lang w:val="kk-KZ"/>
              </w:rPr>
              <w:t>школы</w:t>
            </w:r>
            <w:r>
              <w:t xml:space="preserve"> по </w:t>
            </w:r>
            <w:r w:rsidRPr="000176FB">
              <w:t xml:space="preserve">адресу Костанайская обл, г. Житикара 6 микрорайон, </w:t>
            </w:r>
            <w:r>
              <w:rPr>
                <w:lang w:val="kk-KZ"/>
              </w:rPr>
              <w:t>строение 32</w:t>
            </w:r>
          </w:p>
          <w:p w:rsidR="00B61B44" w:rsidRDefault="00B61B44" w:rsidP="008E2A46">
            <w:r w:rsidRPr="00532F17">
              <w:t>1</w:t>
            </w:r>
            <w:r w:rsidRPr="003F08A7">
              <w:t>)</w:t>
            </w:r>
            <w:r>
              <w:t xml:space="preserve"> деревянные </w:t>
            </w:r>
            <w:r w:rsidRPr="00217946">
              <w:t>конструкций</w:t>
            </w:r>
            <w:r>
              <w:t>(кровля)</w:t>
            </w:r>
            <w:r w:rsidRPr="00217946">
              <w:rPr>
                <w:b/>
              </w:rPr>
              <w:t xml:space="preserve">– </w:t>
            </w:r>
            <w:r w:rsidRPr="00217946">
              <w:rPr>
                <w:color w:val="333333"/>
                <w:shd w:val="clear" w:color="auto" w:fill="E7F4FB"/>
              </w:rPr>
              <w:t>1600.</w:t>
            </w:r>
            <w:r w:rsidRPr="00217946">
              <w:t xml:space="preserve"> м2</w:t>
            </w:r>
            <w:r>
              <w:t xml:space="preserve"> </w:t>
            </w:r>
          </w:p>
          <w:p w:rsidR="00B61B44" w:rsidRPr="000176FB" w:rsidRDefault="00B61B44" w:rsidP="008E2A46">
            <w: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1B44" w:rsidRPr="005805E1" w:rsidRDefault="00B61B44" w:rsidP="008E2A4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5E1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1B44" w:rsidRPr="00325667" w:rsidRDefault="00B61B44" w:rsidP="008E2A4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  <w:lang w:val="en-US"/>
              </w:rPr>
              <w:t>15</w:t>
            </w:r>
            <w:r w:rsidRPr="00325667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 xml:space="preserve"> календарных дней со дня вступления договора в силу</w:t>
            </w:r>
          </w:p>
        </w:tc>
      </w:tr>
    </w:tbl>
    <w:p w:rsidR="00B61B44" w:rsidRDefault="00B61B44" w:rsidP="00B61B44">
      <w:pPr>
        <w:tabs>
          <w:tab w:val="left" w:pos="0"/>
        </w:tabs>
        <w:rPr>
          <w:b/>
          <w:sz w:val="22"/>
          <w:szCs w:val="22"/>
        </w:rPr>
      </w:pPr>
    </w:p>
    <w:p w:rsidR="00B61B44" w:rsidRDefault="00B61B44" w:rsidP="00B61B44">
      <w:pPr>
        <w:pStyle w:val="a3"/>
        <w:jc w:val="both"/>
        <w:rPr>
          <w:rFonts w:ascii="Times New Roman" w:eastAsia="TimesNewRoman,Italic" w:hAnsi="Times New Roman" w:cs="Times New Roman"/>
          <w:iCs/>
          <w:sz w:val="24"/>
          <w:szCs w:val="24"/>
        </w:rPr>
      </w:pPr>
      <w:r>
        <w:rPr>
          <w:rFonts w:ascii="Times New Roman" w:eastAsia="TimesNewRoman,Italic" w:hAnsi="Times New Roman" w:cs="Times New Roman"/>
          <w:sz w:val="24"/>
          <w:szCs w:val="24"/>
        </w:rPr>
        <w:t xml:space="preserve">     </w:t>
      </w:r>
      <w:r w:rsidRPr="005F71A7">
        <w:rPr>
          <w:rFonts w:ascii="Times New Roman" w:hAnsi="Times New Roman" w:cs="Times New Roman"/>
          <w:sz w:val="24"/>
          <w:szCs w:val="24"/>
        </w:rPr>
        <w:t xml:space="preserve">Испытания по определению качества огнезащитной обработки объекта огнезащиты должны </w:t>
      </w:r>
      <w:r w:rsidRPr="005F71A7">
        <w:rPr>
          <w:rFonts w:ascii="Times New Roman" w:eastAsia="TimesNewRoman,Italic" w:hAnsi="Times New Roman" w:cs="Times New Roman"/>
          <w:iCs/>
          <w:sz w:val="24"/>
          <w:szCs w:val="24"/>
        </w:rPr>
        <w:t>проводится в целях контроля качества огнезащитной обработки (выполненных огнезащитных работ) объекта огнезащиты.</w:t>
      </w:r>
    </w:p>
    <w:p w:rsidR="00B61B44" w:rsidRPr="005F71A7" w:rsidRDefault="00B61B44" w:rsidP="00B61B44">
      <w:pPr>
        <w:pStyle w:val="a3"/>
        <w:jc w:val="both"/>
        <w:rPr>
          <w:rFonts w:ascii="Times New Roman" w:eastAsia="TimesNewRoman,Italic" w:hAnsi="Times New Roman" w:cs="Times New Roman"/>
          <w:iCs/>
          <w:sz w:val="24"/>
          <w:szCs w:val="24"/>
        </w:rPr>
      </w:pPr>
      <w:r>
        <w:rPr>
          <w:rFonts w:ascii="Times New Roman" w:eastAsia="TimesNewRoman,Italic" w:hAnsi="Times New Roman" w:cs="Times New Roman"/>
          <w:iCs/>
          <w:sz w:val="24"/>
          <w:szCs w:val="24"/>
        </w:rPr>
        <w:t xml:space="preserve">     Испытания проводятся в соответствии с СТ РК 615-1-2011. Составы и вещества огнезащитные. Средства огнезащитные для древесины и материалов на ее основе. Общие технические условия.   </w:t>
      </w:r>
    </w:p>
    <w:p w:rsidR="00B61B44" w:rsidRPr="005F71A7" w:rsidRDefault="00B61B44" w:rsidP="00B61B44">
      <w:pPr>
        <w:pStyle w:val="a3"/>
        <w:jc w:val="both"/>
        <w:rPr>
          <w:rFonts w:ascii="Times New Roman" w:eastAsia="TimesNewRoman,Italic" w:hAnsi="Times New Roman" w:cs="Times New Roman"/>
          <w:iCs/>
          <w:sz w:val="24"/>
          <w:szCs w:val="24"/>
        </w:rPr>
      </w:pPr>
      <w:r w:rsidRPr="005F71A7">
        <w:rPr>
          <w:rFonts w:ascii="Times New Roman" w:eastAsia="TimesNewRoman,Italic" w:hAnsi="Times New Roman" w:cs="Times New Roman"/>
          <w:iCs/>
          <w:sz w:val="24"/>
          <w:szCs w:val="24"/>
        </w:rPr>
        <w:t xml:space="preserve">     </w:t>
      </w:r>
      <w:r w:rsidRPr="005F71A7">
        <w:rPr>
          <w:rFonts w:ascii="Times New Roman" w:eastAsia="TimesNewRoman,Italic" w:hAnsi="Times New Roman" w:cs="Times New Roman"/>
          <w:sz w:val="24"/>
          <w:szCs w:val="24"/>
        </w:rPr>
        <w:t xml:space="preserve">При проведении лабораторных испытаний использовать </w:t>
      </w:r>
      <w:r>
        <w:rPr>
          <w:rFonts w:ascii="Times New Roman" w:eastAsia="TimesNewRoman,Italic" w:hAnsi="Times New Roman" w:cs="Times New Roman"/>
          <w:sz w:val="24"/>
          <w:szCs w:val="24"/>
        </w:rPr>
        <w:t>с</w:t>
      </w:r>
      <w:r w:rsidRPr="005F71A7">
        <w:rPr>
          <w:rFonts w:ascii="Times New Roman" w:eastAsia="TimesNewRoman,Italic" w:hAnsi="Times New Roman" w:cs="Times New Roman"/>
          <w:sz w:val="24"/>
          <w:szCs w:val="24"/>
        </w:rPr>
        <w:t>редства измерений, применяемые при испытаниях.</w:t>
      </w:r>
    </w:p>
    <w:p w:rsidR="00B61B44" w:rsidRPr="005F71A7" w:rsidRDefault="00B61B44" w:rsidP="00B61B44">
      <w:pPr>
        <w:pStyle w:val="a3"/>
        <w:jc w:val="both"/>
        <w:rPr>
          <w:rFonts w:ascii="Times New Roman" w:eastAsia="TimesNewRoman,Italic" w:hAnsi="Times New Roman" w:cs="Times New Roman"/>
          <w:iCs/>
          <w:sz w:val="24"/>
          <w:szCs w:val="24"/>
        </w:rPr>
      </w:pPr>
      <w:r w:rsidRPr="005F71A7">
        <w:rPr>
          <w:rFonts w:ascii="Times New Roman" w:eastAsia="TimesNewRoman,Italic" w:hAnsi="Times New Roman" w:cs="Times New Roman"/>
          <w:iCs/>
          <w:sz w:val="24"/>
          <w:szCs w:val="24"/>
        </w:rPr>
        <w:t xml:space="preserve">     </w:t>
      </w:r>
      <w:r w:rsidRPr="005F71A7">
        <w:rPr>
          <w:rFonts w:ascii="Times New Roman" w:eastAsia="TimesNewRoman,Italic" w:hAnsi="Times New Roman" w:cs="Times New Roman"/>
          <w:sz w:val="24"/>
          <w:szCs w:val="24"/>
        </w:rPr>
        <w:t>Перед отбором образцов проводят осмотр обработанного объекта огнезащиты с целью определения соответствия внешнего вида требованиям нормативной и (или) технической документации на огнезащитное средство конкретного вида.</w:t>
      </w:r>
    </w:p>
    <w:p w:rsidR="00B61B44" w:rsidRPr="005F71A7" w:rsidRDefault="00B61B44" w:rsidP="00B61B44">
      <w:pPr>
        <w:autoSpaceDE w:val="0"/>
        <w:autoSpaceDN w:val="0"/>
        <w:adjustRightInd w:val="0"/>
        <w:jc w:val="both"/>
        <w:rPr>
          <w:rFonts w:eastAsia="TimesNewRoman,Italic"/>
        </w:rPr>
      </w:pPr>
      <w:r w:rsidRPr="005F71A7">
        <w:rPr>
          <w:rFonts w:eastAsia="TimesNewRoman,Italic"/>
        </w:rPr>
        <w:t xml:space="preserve">     Отбор образцов проводят в местах, равномерно расположенных по площади объекта</w:t>
      </w:r>
      <w:r>
        <w:rPr>
          <w:rFonts w:eastAsia="TimesNewRoman,Italic"/>
        </w:rPr>
        <w:t xml:space="preserve"> </w:t>
      </w:r>
      <w:r w:rsidRPr="005F71A7">
        <w:rPr>
          <w:rFonts w:eastAsia="TimesNewRoman,Italic"/>
        </w:rPr>
        <w:t>огнезащиты, с различных типов строительных конструкций (стропила, обрешетка и др.), а</w:t>
      </w:r>
      <w:r>
        <w:rPr>
          <w:rFonts w:eastAsia="TimesNewRoman,Italic"/>
        </w:rPr>
        <w:t xml:space="preserve"> </w:t>
      </w:r>
      <w:r w:rsidRPr="005F71A7">
        <w:rPr>
          <w:rFonts w:eastAsia="TimesNewRoman,Italic"/>
        </w:rPr>
        <w:t>также в местах, где качество огнезащитной обработки вызывает сомнения.</w:t>
      </w:r>
    </w:p>
    <w:p w:rsidR="00B61B44" w:rsidRDefault="00B61B44" w:rsidP="00B61B44">
      <w:pPr>
        <w:pStyle w:val="a3"/>
        <w:jc w:val="both"/>
        <w:rPr>
          <w:rFonts w:ascii="Times New Roman" w:eastAsia="Calibri" w:hAnsi="Times New Roman" w:cs="Times New Roman"/>
          <w:sz w:val="28"/>
          <w:lang w:val="kk-KZ"/>
        </w:rPr>
      </w:pPr>
      <w:r w:rsidRPr="005F71A7">
        <w:rPr>
          <w:rFonts w:ascii="Times New Roman" w:eastAsia="TimesNewRoman,Italic" w:hAnsi="Times New Roman" w:cs="Times New Roman"/>
          <w:sz w:val="24"/>
          <w:szCs w:val="24"/>
        </w:rPr>
        <w:t xml:space="preserve">     </w:t>
      </w:r>
      <w:r w:rsidRPr="005F71A7"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Результат испытаний 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оформляеться </w:t>
      </w:r>
      <w:r w:rsidRPr="005F71A7">
        <w:rPr>
          <w:rFonts w:ascii="Times New Roman" w:eastAsia="Calibri" w:hAnsi="Times New Roman" w:cs="Times New Roman"/>
          <w:sz w:val="24"/>
          <w:szCs w:val="24"/>
          <w:lang w:val="kk-KZ"/>
        </w:rPr>
        <w:t>протоколом испытаний по определению качества огнезащитной обработки объекта огнезащиты специализированной испытательной лаборатории , аккредитованной в государственной системе технического регулирования РК.</w:t>
      </w:r>
    </w:p>
    <w:p w:rsidR="00B61B44" w:rsidRDefault="00B61B44" w:rsidP="00B61B44">
      <w:pPr>
        <w:ind w:firstLine="567"/>
        <w:jc w:val="both"/>
        <w:rPr>
          <w:rFonts w:eastAsia="Calibri"/>
          <w:sz w:val="28"/>
          <w:lang w:val="kk-KZ"/>
        </w:rPr>
      </w:pPr>
    </w:p>
    <w:p w:rsidR="00B61B44" w:rsidRPr="001E326E" w:rsidRDefault="00B61B44" w:rsidP="00B61B44">
      <w:pPr>
        <w:tabs>
          <w:tab w:val="left" w:pos="0"/>
        </w:tabs>
        <w:rPr>
          <w:b/>
          <w:sz w:val="22"/>
          <w:szCs w:val="22"/>
          <w:lang w:val="kk-KZ"/>
        </w:rPr>
      </w:pPr>
    </w:p>
    <w:p w:rsidR="00B61B44" w:rsidRDefault="00B61B44" w:rsidP="00B61B44">
      <w:pPr>
        <w:tabs>
          <w:tab w:val="left" w:pos="0"/>
        </w:tabs>
        <w:rPr>
          <w:b/>
          <w:sz w:val="22"/>
          <w:szCs w:val="22"/>
        </w:rPr>
      </w:pPr>
    </w:p>
    <w:p w:rsidR="00B61B44" w:rsidRDefault="00B61B44" w:rsidP="00B61B44">
      <w:pPr>
        <w:tabs>
          <w:tab w:val="left" w:pos="0"/>
        </w:tabs>
        <w:rPr>
          <w:b/>
          <w:sz w:val="22"/>
          <w:szCs w:val="22"/>
        </w:rPr>
      </w:pPr>
    </w:p>
    <w:p w:rsidR="00B61B44" w:rsidRDefault="00B61B44" w:rsidP="00B61B44">
      <w:pPr>
        <w:tabs>
          <w:tab w:val="left" w:pos="0"/>
        </w:tabs>
        <w:rPr>
          <w:b/>
          <w:sz w:val="22"/>
          <w:szCs w:val="22"/>
        </w:rPr>
      </w:pPr>
    </w:p>
    <w:p w:rsidR="00B61B44" w:rsidRDefault="00B61B44" w:rsidP="00B61B44">
      <w:pPr>
        <w:tabs>
          <w:tab w:val="left" w:pos="0"/>
        </w:tabs>
        <w:rPr>
          <w:b/>
          <w:sz w:val="22"/>
          <w:szCs w:val="22"/>
        </w:rPr>
      </w:pPr>
    </w:p>
    <w:p w:rsidR="00B61B44" w:rsidRDefault="00B61B44" w:rsidP="00B61B44">
      <w:pPr>
        <w:tabs>
          <w:tab w:val="left" w:pos="0"/>
        </w:tabs>
        <w:rPr>
          <w:b/>
          <w:sz w:val="22"/>
          <w:szCs w:val="22"/>
        </w:rPr>
      </w:pPr>
    </w:p>
    <w:p w:rsidR="00B61B44" w:rsidRDefault="00B61B44" w:rsidP="00B61B44">
      <w:pPr>
        <w:tabs>
          <w:tab w:val="left" w:pos="0"/>
        </w:tabs>
        <w:rPr>
          <w:b/>
          <w:sz w:val="22"/>
          <w:szCs w:val="22"/>
        </w:rPr>
      </w:pPr>
    </w:p>
    <w:p w:rsidR="00B61B44" w:rsidRDefault="00B61B44" w:rsidP="00B61B44">
      <w:pPr>
        <w:tabs>
          <w:tab w:val="left" w:pos="0"/>
        </w:tabs>
        <w:rPr>
          <w:b/>
          <w:sz w:val="22"/>
          <w:szCs w:val="22"/>
        </w:rPr>
      </w:pPr>
    </w:p>
    <w:p w:rsidR="00B61B44" w:rsidRDefault="00B61B44" w:rsidP="00B61B44">
      <w:pPr>
        <w:tabs>
          <w:tab w:val="left" w:pos="0"/>
        </w:tabs>
        <w:rPr>
          <w:b/>
          <w:sz w:val="22"/>
          <w:szCs w:val="22"/>
        </w:rPr>
      </w:pPr>
    </w:p>
    <w:p w:rsidR="00B61B44" w:rsidRDefault="00B61B44" w:rsidP="00B61B44">
      <w:pPr>
        <w:tabs>
          <w:tab w:val="left" w:pos="0"/>
        </w:tabs>
        <w:rPr>
          <w:b/>
          <w:sz w:val="22"/>
          <w:szCs w:val="22"/>
        </w:rPr>
      </w:pPr>
    </w:p>
    <w:p w:rsidR="00B61B44" w:rsidRDefault="00B61B44" w:rsidP="00B61B44">
      <w:pPr>
        <w:tabs>
          <w:tab w:val="left" w:pos="0"/>
        </w:tabs>
        <w:rPr>
          <w:b/>
          <w:sz w:val="22"/>
          <w:szCs w:val="22"/>
        </w:rPr>
      </w:pPr>
    </w:p>
    <w:p w:rsidR="00B61B44" w:rsidRDefault="00B61B44" w:rsidP="005F71A7">
      <w:pPr>
        <w:pStyle w:val="a3"/>
        <w:jc w:val="both"/>
        <w:rPr>
          <w:rFonts w:ascii="Times New Roman" w:eastAsia="Calibri" w:hAnsi="Times New Roman" w:cs="Times New Roman"/>
          <w:sz w:val="28"/>
          <w:lang w:val="kk-KZ"/>
        </w:rPr>
      </w:pPr>
    </w:p>
    <w:p w:rsidR="001E326E" w:rsidRDefault="001E326E" w:rsidP="001E326E">
      <w:pPr>
        <w:ind w:firstLine="567"/>
        <w:jc w:val="both"/>
        <w:rPr>
          <w:rFonts w:eastAsia="Calibri"/>
          <w:sz w:val="28"/>
          <w:lang w:val="kk-KZ"/>
        </w:rPr>
      </w:pPr>
    </w:p>
    <w:p w:rsidR="001E326E" w:rsidRPr="001E326E" w:rsidRDefault="001E326E" w:rsidP="00457E9B">
      <w:pPr>
        <w:tabs>
          <w:tab w:val="left" w:pos="0"/>
        </w:tabs>
        <w:rPr>
          <w:b/>
          <w:sz w:val="22"/>
          <w:szCs w:val="22"/>
          <w:lang w:val="kk-KZ"/>
        </w:rPr>
      </w:pPr>
    </w:p>
    <w:p w:rsidR="001E326E" w:rsidRDefault="001E326E" w:rsidP="00457E9B">
      <w:pPr>
        <w:tabs>
          <w:tab w:val="left" w:pos="0"/>
        </w:tabs>
        <w:rPr>
          <w:b/>
          <w:sz w:val="22"/>
          <w:szCs w:val="22"/>
        </w:rPr>
      </w:pPr>
    </w:p>
    <w:p w:rsidR="001E326E" w:rsidRDefault="001E326E" w:rsidP="00457E9B">
      <w:pPr>
        <w:tabs>
          <w:tab w:val="left" w:pos="0"/>
        </w:tabs>
        <w:rPr>
          <w:b/>
          <w:sz w:val="22"/>
          <w:szCs w:val="22"/>
        </w:rPr>
      </w:pPr>
    </w:p>
    <w:p w:rsidR="001E326E" w:rsidRDefault="001E326E" w:rsidP="00457E9B">
      <w:pPr>
        <w:tabs>
          <w:tab w:val="left" w:pos="0"/>
        </w:tabs>
        <w:rPr>
          <w:b/>
          <w:sz w:val="22"/>
          <w:szCs w:val="22"/>
        </w:rPr>
      </w:pPr>
    </w:p>
    <w:p w:rsidR="001E326E" w:rsidRDefault="001E326E" w:rsidP="00457E9B">
      <w:pPr>
        <w:tabs>
          <w:tab w:val="left" w:pos="0"/>
        </w:tabs>
        <w:rPr>
          <w:b/>
          <w:sz w:val="22"/>
          <w:szCs w:val="22"/>
        </w:rPr>
      </w:pPr>
    </w:p>
    <w:p w:rsidR="001E326E" w:rsidRDefault="001E326E" w:rsidP="00457E9B">
      <w:pPr>
        <w:tabs>
          <w:tab w:val="left" w:pos="0"/>
        </w:tabs>
        <w:rPr>
          <w:b/>
          <w:sz w:val="22"/>
          <w:szCs w:val="22"/>
        </w:rPr>
      </w:pPr>
    </w:p>
    <w:p w:rsidR="001E326E" w:rsidRDefault="001E326E" w:rsidP="00457E9B">
      <w:pPr>
        <w:tabs>
          <w:tab w:val="left" w:pos="0"/>
        </w:tabs>
        <w:rPr>
          <w:b/>
          <w:sz w:val="22"/>
          <w:szCs w:val="22"/>
        </w:rPr>
      </w:pPr>
    </w:p>
    <w:p w:rsidR="001E326E" w:rsidRDefault="001E326E" w:rsidP="00457E9B">
      <w:pPr>
        <w:tabs>
          <w:tab w:val="left" w:pos="0"/>
        </w:tabs>
        <w:rPr>
          <w:b/>
          <w:sz w:val="22"/>
          <w:szCs w:val="22"/>
        </w:rPr>
      </w:pPr>
    </w:p>
    <w:p w:rsidR="001E326E" w:rsidRDefault="001E326E" w:rsidP="00457E9B">
      <w:pPr>
        <w:tabs>
          <w:tab w:val="left" w:pos="0"/>
        </w:tabs>
        <w:rPr>
          <w:b/>
          <w:sz w:val="22"/>
          <w:szCs w:val="22"/>
        </w:rPr>
      </w:pPr>
    </w:p>
    <w:p w:rsidR="001E326E" w:rsidRDefault="001E326E" w:rsidP="00457E9B">
      <w:pPr>
        <w:tabs>
          <w:tab w:val="left" w:pos="0"/>
        </w:tabs>
        <w:rPr>
          <w:b/>
          <w:sz w:val="22"/>
          <w:szCs w:val="22"/>
        </w:rPr>
      </w:pPr>
    </w:p>
    <w:p w:rsidR="001E326E" w:rsidRDefault="001E326E" w:rsidP="00457E9B">
      <w:pPr>
        <w:tabs>
          <w:tab w:val="left" w:pos="0"/>
        </w:tabs>
        <w:rPr>
          <w:b/>
          <w:sz w:val="22"/>
          <w:szCs w:val="22"/>
        </w:rPr>
      </w:pPr>
    </w:p>
    <w:p w:rsidR="001E326E" w:rsidRDefault="001E326E" w:rsidP="00457E9B">
      <w:pPr>
        <w:tabs>
          <w:tab w:val="left" w:pos="0"/>
        </w:tabs>
        <w:rPr>
          <w:b/>
          <w:sz w:val="22"/>
          <w:szCs w:val="22"/>
        </w:rPr>
      </w:pPr>
    </w:p>
    <w:p w:rsidR="001E326E" w:rsidRDefault="001E326E" w:rsidP="00457E9B">
      <w:pPr>
        <w:tabs>
          <w:tab w:val="left" w:pos="0"/>
        </w:tabs>
        <w:rPr>
          <w:b/>
          <w:sz w:val="22"/>
          <w:szCs w:val="22"/>
        </w:rPr>
      </w:pPr>
    </w:p>
    <w:p w:rsidR="001E326E" w:rsidRDefault="001E326E" w:rsidP="00457E9B">
      <w:pPr>
        <w:tabs>
          <w:tab w:val="left" w:pos="0"/>
        </w:tabs>
        <w:rPr>
          <w:b/>
          <w:sz w:val="22"/>
          <w:szCs w:val="22"/>
        </w:rPr>
      </w:pPr>
    </w:p>
    <w:p w:rsidR="001E326E" w:rsidRDefault="001E326E" w:rsidP="00457E9B">
      <w:pPr>
        <w:tabs>
          <w:tab w:val="left" w:pos="0"/>
        </w:tabs>
        <w:rPr>
          <w:b/>
          <w:sz w:val="22"/>
          <w:szCs w:val="22"/>
        </w:rPr>
      </w:pPr>
    </w:p>
    <w:p w:rsidR="001E326E" w:rsidRDefault="001E326E" w:rsidP="00457E9B">
      <w:pPr>
        <w:tabs>
          <w:tab w:val="left" w:pos="0"/>
        </w:tabs>
        <w:rPr>
          <w:b/>
          <w:sz w:val="22"/>
          <w:szCs w:val="22"/>
        </w:rPr>
      </w:pPr>
    </w:p>
    <w:p w:rsidR="00867398" w:rsidRDefault="00867398" w:rsidP="00457E9B">
      <w:pPr>
        <w:tabs>
          <w:tab w:val="left" w:pos="0"/>
        </w:tabs>
      </w:pPr>
    </w:p>
    <w:p w:rsidR="003E1055" w:rsidRDefault="003E1055" w:rsidP="00457E9B">
      <w:pPr>
        <w:tabs>
          <w:tab w:val="left" w:pos="0"/>
        </w:tabs>
      </w:pPr>
    </w:p>
    <w:p w:rsidR="00080EF9" w:rsidRPr="00217946" w:rsidRDefault="00217946" w:rsidP="00217946">
      <w:pPr>
        <w:tabs>
          <w:tab w:val="left" w:pos="0"/>
        </w:tabs>
        <w:rPr>
          <w:b/>
        </w:rPr>
      </w:pPr>
      <w:r>
        <w:t xml:space="preserve">  </w:t>
      </w:r>
    </w:p>
    <w:sectPr w:rsidR="00080EF9" w:rsidRPr="00217946" w:rsidSect="00E24820">
      <w:pgSz w:w="11906" w:h="16838"/>
      <w:pgMar w:top="567" w:right="850" w:bottom="568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,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400796"/>
    <w:multiLevelType w:val="hybridMultilevel"/>
    <w:tmpl w:val="70A4AF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553"/>
    <w:rsid w:val="000176FB"/>
    <w:rsid w:val="00080EF9"/>
    <w:rsid w:val="00145D59"/>
    <w:rsid w:val="001E326E"/>
    <w:rsid w:val="00217946"/>
    <w:rsid w:val="00314FEF"/>
    <w:rsid w:val="00325667"/>
    <w:rsid w:val="00337A90"/>
    <w:rsid w:val="00367B71"/>
    <w:rsid w:val="00395AD2"/>
    <w:rsid w:val="003C3D72"/>
    <w:rsid w:val="003E1055"/>
    <w:rsid w:val="003F08A7"/>
    <w:rsid w:val="00425F35"/>
    <w:rsid w:val="0043126F"/>
    <w:rsid w:val="00457E9B"/>
    <w:rsid w:val="004974E9"/>
    <w:rsid w:val="00521FCA"/>
    <w:rsid w:val="005A27A5"/>
    <w:rsid w:val="005F71A7"/>
    <w:rsid w:val="0062408A"/>
    <w:rsid w:val="0067020F"/>
    <w:rsid w:val="0069100D"/>
    <w:rsid w:val="00696C25"/>
    <w:rsid w:val="006E6D70"/>
    <w:rsid w:val="00701C20"/>
    <w:rsid w:val="007E0552"/>
    <w:rsid w:val="007F462A"/>
    <w:rsid w:val="00802734"/>
    <w:rsid w:val="00841F6E"/>
    <w:rsid w:val="008531BD"/>
    <w:rsid w:val="00862545"/>
    <w:rsid w:val="00867398"/>
    <w:rsid w:val="00911AE1"/>
    <w:rsid w:val="009F093F"/>
    <w:rsid w:val="00A00EC4"/>
    <w:rsid w:val="00A910DD"/>
    <w:rsid w:val="00B16553"/>
    <w:rsid w:val="00B229C6"/>
    <w:rsid w:val="00B61B44"/>
    <w:rsid w:val="00BA0F2D"/>
    <w:rsid w:val="00C2446B"/>
    <w:rsid w:val="00C46FFE"/>
    <w:rsid w:val="00CA733E"/>
    <w:rsid w:val="00CC7015"/>
    <w:rsid w:val="00CD5C6E"/>
    <w:rsid w:val="00D76C96"/>
    <w:rsid w:val="00E1677B"/>
    <w:rsid w:val="00E24820"/>
    <w:rsid w:val="00E253CE"/>
    <w:rsid w:val="00E94C60"/>
    <w:rsid w:val="00EC1EA5"/>
    <w:rsid w:val="00ED3F42"/>
    <w:rsid w:val="00F42047"/>
    <w:rsid w:val="00F7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BB6A0"/>
  <w15:docId w15:val="{65CB623C-BB6A-456A-92BA-822AF125F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k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65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1794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A0F2D"/>
    <w:pPr>
      <w:spacing w:after="0" w:line="240" w:lineRule="auto"/>
    </w:pPr>
  </w:style>
  <w:style w:type="character" w:customStyle="1" w:styleId="a4">
    <w:name w:val="Без интервала Знак"/>
    <w:link w:val="a3"/>
    <w:uiPriority w:val="1"/>
    <w:locked/>
    <w:rsid w:val="00BA0F2D"/>
  </w:style>
  <w:style w:type="paragraph" w:styleId="a5">
    <w:name w:val="List Paragraph"/>
    <w:basedOn w:val="a"/>
    <w:uiPriority w:val="34"/>
    <w:qFormat/>
    <w:rsid w:val="00457E9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21FC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21FCA"/>
    <w:rPr>
      <w:rFonts w:ascii="Segoe UI" w:eastAsia="Times New Roman" w:hAnsi="Segoe UI" w:cs="Segoe UI"/>
      <w:sz w:val="18"/>
      <w:szCs w:val="18"/>
      <w:lang w:val="kk" w:eastAsia="ru-RU"/>
    </w:rPr>
  </w:style>
  <w:style w:type="character" w:customStyle="1" w:styleId="10">
    <w:name w:val="Заголовок 1 Знак"/>
    <w:basedOn w:val="a0"/>
    <w:link w:val="1"/>
    <w:uiPriority w:val="9"/>
    <w:rsid w:val="0021794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kk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387E4A-A7C8-48CC-AA92-8085968A1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Taya</cp:lastModifiedBy>
  <cp:revision>2</cp:revision>
  <cp:lastPrinted>2022-04-22T10:17:00Z</cp:lastPrinted>
  <dcterms:created xsi:type="dcterms:W3CDTF">2026-10-14T16:09:00Z</dcterms:created>
  <dcterms:modified xsi:type="dcterms:W3CDTF">2026-10-14T16:09:00Z</dcterms:modified>
</cp:coreProperties>
</file>