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0EEC8F" w14:textId="77777777" w:rsidR="005224EE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249D3138" w14:textId="77777777" w:rsidR="005224EE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10D834F0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517397CE" w14:textId="0F77260E" w:rsidR="00852A48" w:rsidRPr="007F399B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7F399B">
        <w:rPr>
          <w:rFonts w:ascii="Times New Roman" w:hAnsi="Times New Roman" w:cs="Times New Roman"/>
          <w:b/>
          <w:bCs/>
          <w:sz w:val="20"/>
          <w:szCs w:val="20"/>
          <w:lang w:val="kk-KZ"/>
        </w:rPr>
        <w:t>обучения</w:t>
      </w:r>
    </w:p>
    <w:p w14:paraId="5A9391A7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6A478902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5600DA8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23BA9B1" w14:textId="68FBB17D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555"/>
        <w:gridCol w:w="8647"/>
      </w:tblGrid>
      <w:tr w:rsidR="00852A48" w:rsidRPr="009D1691" w14:paraId="5EDC9750" w14:textId="77777777" w:rsidTr="009D16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5E9BFF9" w14:textId="77777777" w:rsidR="00852A48" w:rsidRPr="009D169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Наименование</w:t>
            </w:r>
            <w:r w:rsidR="00847C26"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семинара</w:t>
            </w: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8647" w:type="dxa"/>
          </w:tcPr>
          <w:p w14:paraId="21CD5FB0" w14:textId="510353C4" w:rsidR="00715395" w:rsidRPr="009D1691" w:rsidRDefault="00E0261B" w:rsidP="008A5167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>
              <w:rPr>
                <w:color w:val="auto"/>
                <w:sz w:val="26"/>
                <w:szCs w:val="26"/>
              </w:rPr>
              <w:t>«</w:t>
            </w:r>
            <w:r w:rsidRPr="00E0261B">
              <w:rPr>
                <w:color w:val="auto"/>
                <w:sz w:val="26"/>
                <w:szCs w:val="26"/>
              </w:rPr>
              <w:t>Бухгалтерский учёт в государственных учреждениях без ошибок: заработная плата, налоги, активы, ТМЗ и подготовка к проверкам»</w:t>
            </w:r>
          </w:p>
        </w:tc>
      </w:tr>
      <w:tr w:rsidR="003735B3" w:rsidRPr="009D1691" w14:paraId="747E31DB" w14:textId="77777777" w:rsidTr="002440B1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751F625B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Содержание программы:</w:t>
            </w:r>
          </w:p>
          <w:p w14:paraId="625FA412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62A7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Заработная плата и расчёты с работниками</w:t>
            </w:r>
          </w:p>
          <w:p w14:paraId="2B57618F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1. Организация расчётов по оплате труда</w:t>
            </w:r>
          </w:p>
          <w:p w14:paraId="524669F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725BF95A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документы, являющиеся основанием для начисления заработной платы;</w:t>
            </w:r>
          </w:p>
          <w:p w14:paraId="4D79DC9E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штатное расписание;</w:t>
            </w:r>
          </w:p>
          <w:p w14:paraId="57117B07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тарификация;</w:t>
            </w:r>
          </w:p>
          <w:p w14:paraId="54A9AF62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приказы по личному составу;</w:t>
            </w:r>
          </w:p>
          <w:p w14:paraId="0CBA1567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табель учёта рабочего времени;</w:t>
            </w:r>
          </w:p>
          <w:p w14:paraId="59D3B8E1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начисление заработной платы работникам государственных учреждений;</w:t>
            </w:r>
          </w:p>
          <w:p w14:paraId="2A686CE0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доплаты и надбавки;</w:t>
            </w:r>
          </w:p>
          <w:p w14:paraId="03259EC0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компенсационные выплаты;</w:t>
            </w:r>
          </w:p>
          <w:p w14:paraId="5547E944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материальная помощь;</w:t>
            </w:r>
          </w:p>
          <w:p w14:paraId="42CCB46A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премии и стимулирующие выплаты;</w:t>
            </w:r>
          </w:p>
          <w:p w14:paraId="423227C4" w14:textId="77777777" w:rsidR="00E0261B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типичные ошибки при начислении заработной платы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192C5B3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2. Отпускные, больничные и командировки</w:t>
            </w:r>
          </w:p>
          <w:p w14:paraId="55B39AE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664B6969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порядок расчёта отпускных;</w:t>
            </w:r>
          </w:p>
          <w:p w14:paraId="7617CFE3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компенсация за неиспользованный отпуск;</w:t>
            </w:r>
          </w:p>
          <w:p w14:paraId="0A8F2324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пособий по временной нетрудоспособности;</w:t>
            </w:r>
          </w:p>
          <w:p w14:paraId="3043D04E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документальное оформление больничных;</w:t>
            </w:r>
          </w:p>
          <w:p w14:paraId="349B0AF7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командировочные расходы;</w:t>
            </w:r>
          </w:p>
          <w:p w14:paraId="3B007C46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суточных;</w:t>
            </w:r>
          </w:p>
          <w:p w14:paraId="1CAC5B67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расходы на проезд и проживание;</w:t>
            </w:r>
          </w:p>
          <w:p w14:paraId="1B3B4D52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возмещение расходов работникам;</w:t>
            </w:r>
          </w:p>
          <w:p w14:paraId="4D120088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ошибки при расчёте среднего заработка.</w:t>
            </w:r>
          </w:p>
          <w:p w14:paraId="46AB2EA8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3. Удержания из заработной платы</w:t>
            </w:r>
          </w:p>
          <w:p w14:paraId="3029C74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lastRenderedPageBreak/>
              <w:t>Рассматриваемые вопросы:</w:t>
            </w:r>
          </w:p>
          <w:p w14:paraId="4DCF16B5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обязательные удержания;</w:t>
            </w:r>
          </w:p>
          <w:p w14:paraId="1CA6F9C5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исполнительные документы;</w:t>
            </w:r>
          </w:p>
          <w:p w14:paraId="4CC8B024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алименты;</w:t>
            </w:r>
          </w:p>
          <w:p w14:paraId="4A1A2A0C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удержания по заявлениям работников;</w:t>
            </w:r>
          </w:p>
          <w:p w14:paraId="68CBE772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ограничения размеров удержаний;</w:t>
            </w:r>
          </w:p>
          <w:p w14:paraId="717AFF7D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отражение удержаний в бухгалтерском учёте;</w:t>
            </w:r>
          </w:p>
          <w:p w14:paraId="16A86103" w14:textId="77777777" w:rsidR="00E0261B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практические примеры расчётов.</w:t>
            </w:r>
          </w:p>
          <w:p w14:paraId="549E7AA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4. Налоги и обязательные платежи с заработной платы</w:t>
            </w:r>
          </w:p>
          <w:p w14:paraId="5ED3DB8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00992D0D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индивидуальный подоходный налог;</w:t>
            </w:r>
          </w:p>
          <w:p w14:paraId="0F61F3E3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обязательные пенсионные взносы;</w:t>
            </w:r>
          </w:p>
          <w:p w14:paraId="3BD60CBB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социальные отчисления;</w:t>
            </w:r>
          </w:p>
          <w:p w14:paraId="1DB328EE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обязательное социальное медицинское страхование;</w:t>
            </w:r>
          </w:p>
          <w:p w14:paraId="7D35FD16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взносы на ОСМС;</w:t>
            </w:r>
          </w:p>
          <w:p w14:paraId="1B3B31E6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социальный налог;</w:t>
            </w:r>
          </w:p>
          <w:p w14:paraId="48F6169A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облагаемые и необлагаемые доходы;</w:t>
            </w:r>
          </w:p>
          <w:p w14:paraId="23CDE7D1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сроки перечисления налогов и обязательных платежей;</w:t>
            </w:r>
          </w:p>
          <w:p w14:paraId="2D42F68C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налоговая отчётность;</w:t>
            </w:r>
          </w:p>
          <w:p w14:paraId="7CF9267B" w14:textId="77777777" w:rsidR="00E0261B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типичные ошибки.</w:t>
            </w:r>
          </w:p>
          <w:p w14:paraId="7D4643C7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Учёт активов, ТМЗ и материальная ответственность</w:t>
            </w:r>
          </w:p>
          <w:p w14:paraId="0BA31651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5. Учёт основных средств</w:t>
            </w:r>
          </w:p>
          <w:p w14:paraId="0A9BDFFF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18ECE074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признание основных средств;</w:t>
            </w:r>
          </w:p>
          <w:p w14:paraId="526B791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поступление основных средств;</w:t>
            </w:r>
          </w:p>
          <w:p w14:paraId="00103A2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безвозмездное получение имущества;</w:t>
            </w:r>
          </w:p>
          <w:p w14:paraId="099292E7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внутреннее перемещение;</w:t>
            </w:r>
          </w:p>
          <w:p w14:paraId="571A610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ремонт;</w:t>
            </w:r>
          </w:p>
          <w:p w14:paraId="2A08A752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модернизация;</w:t>
            </w:r>
          </w:p>
          <w:p w14:paraId="2907C66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дооборудование;</w:t>
            </w:r>
          </w:p>
          <w:p w14:paraId="2A52966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начисление амортизации;</w:t>
            </w:r>
          </w:p>
          <w:p w14:paraId="3D60265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списание основных средств;</w:t>
            </w:r>
          </w:p>
          <w:p w14:paraId="2CAA9671" w14:textId="77777777" w:rsidR="00E0261B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документальное оформление операций.</w:t>
            </w:r>
          </w:p>
          <w:p w14:paraId="275A3C8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6. Учёт нематериальных активов</w:t>
            </w:r>
          </w:p>
          <w:p w14:paraId="4BD1BC5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483374FA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признание НМА;</w:t>
            </w:r>
          </w:p>
          <w:p w14:paraId="791B8211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программное обеспечение;</w:t>
            </w:r>
          </w:p>
          <w:p w14:paraId="2F59D1EB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лицензии;</w:t>
            </w:r>
          </w:p>
          <w:p w14:paraId="23D6F512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электронные ресурсы;</w:t>
            </w:r>
          </w:p>
          <w:p w14:paraId="08847F12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определение срока полезного использования;</w:t>
            </w:r>
          </w:p>
          <w:p w14:paraId="5E0B8C9C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начисление амортизации;</w:t>
            </w:r>
          </w:p>
          <w:p w14:paraId="7C1E29EA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списание НМА;</w:t>
            </w:r>
          </w:p>
          <w:p w14:paraId="2C3AEFC5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типичные ошибки.</w:t>
            </w:r>
          </w:p>
          <w:p w14:paraId="6C0D127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7. Учёт товарно-материальных запасов</w:t>
            </w:r>
          </w:p>
          <w:p w14:paraId="4C8B088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0CD3B31C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поступление ТМЗ;</w:t>
            </w:r>
          </w:p>
          <w:p w14:paraId="308B0141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канцелярские товары;</w:t>
            </w:r>
          </w:p>
          <w:p w14:paraId="5FBBEA69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хозяйственные материалы;</w:t>
            </w:r>
          </w:p>
          <w:p w14:paraId="471CA924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запасные части;</w:t>
            </w:r>
          </w:p>
          <w:p w14:paraId="3191B29B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горюче-смазочные материалы;</w:t>
            </w:r>
          </w:p>
          <w:p w14:paraId="3D7DA6B2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складской учёт;</w:t>
            </w:r>
          </w:p>
          <w:p w14:paraId="1870D1F5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материально ответственное лицо;</w:t>
            </w:r>
          </w:p>
          <w:p w14:paraId="3B336EEF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выдача материалов в эксплуатацию;</w:t>
            </w:r>
          </w:p>
          <w:p w14:paraId="3F3392E0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списание материалов;</w:t>
            </w:r>
          </w:p>
          <w:p w14:paraId="3896833A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нормы списания;</w:t>
            </w:r>
          </w:p>
          <w:p w14:paraId="01351879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подтверждающие документы;</w:t>
            </w:r>
          </w:p>
          <w:p w14:paraId="6CF8899C" w14:textId="77777777" w:rsidR="00E0261B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внутренний контроль сохранности имущества.</w:t>
            </w:r>
          </w:p>
          <w:p w14:paraId="15C4139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8. Инвентаризация активов и обязательств</w:t>
            </w:r>
          </w:p>
          <w:p w14:paraId="1E307F38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458D4862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подготовка к проведению инвентаризации;</w:t>
            </w:r>
          </w:p>
          <w:p w14:paraId="581EA48D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 основных средств;</w:t>
            </w:r>
          </w:p>
          <w:p w14:paraId="2A9BA3F8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 ТМЗ;</w:t>
            </w:r>
          </w:p>
          <w:p w14:paraId="2FEE2667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 денежных средств;</w:t>
            </w:r>
          </w:p>
          <w:p w14:paraId="5E4417EE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 расчётов;</w:t>
            </w:r>
          </w:p>
          <w:p w14:paraId="7556EF7B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оформление инвентаризационных описей;</w:t>
            </w:r>
          </w:p>
          <w:p w14:paraId="232E42B6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сличительные ведомости;</w:t>
            </w:r>
          </w:p>
          <w:p w14:paraId="40C211DD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выявление недостач и излишков;</w:t>
            </w:r>
          </w:p>
          <w:p w14:paraId="70342BA4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оформление результатов инвентаризации;</w:t>
            </w:r>
          </w:p>
          <w:p w14:paraId="1C7B230C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ответственность материально ответственных лиц.</w:t>
            </w:r>
          </w:p>
          <w:p w14:paraId="3AFC4F90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Налоги, расчёты, первичные документы и внутренний контроль</w:t>
            </w:r>
          </w:p>
          <w:p w14:paraId="7C8516B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9. Налоговые обязательства государственных учреждений</w:t>
            </w:r>
          </w:p>
          <w:p w14:paraId="18C618D2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02B2E0C6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государственное учреждение как налоговый агент;</w:t>
            </w:r>
          </w:p>
          <w:p w14:paraId="2365AD0D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налоги и обязательные платежи по заработной плате;</w:t>
            </w:r>
          </w:p>
          <w:p w14:paraId="0EAC8A25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особенности налогообложения платных услуг;</w:t>
            </w:r>
          </w:p>
          <w:p w14:paraId="0C3C5D53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вопросы применения НДС;</w:t>
            </w:r>
          </w:p>
          <w:p w14:paraId="02D4EF41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имущественные налоги;</w:t>
            </w:r>
          </w:p>
          <w:p w14:paraId="3DEB49A2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сроки уплаты налогов;</w:t>
            </w:r>
          </w:p>
          <w:p w14:paraId="0674AE77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представление налоговой отчётности;</w:t>
            </w:r>
          </w:p>
          <w:p w14:paraId="4555B0D8" w14:textId="77777777" w:rsidR="00E0261B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практические вопросы заполнения налоговых форм.</w:t>
            </w:r>
          </w:p>
          <w:p w14:paraId="036E2F5B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10. Расчёты с поставщиками и подотчётными лицами</w:t>
            </w:r>
          </w:p>
          <w:p w14:paraId="351B643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76E0679F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оформление приобретения товаров, работ и услуг;</w:t>
            </w:r>
          </w:p>
          <w:p w14:paraId="19F43035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первичные документы;</w:t>
            </w:r>
          </w:p>
          <w:p w14:paraId="47EA1507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авансовые отчёты;</w:t>
            </w:r>
          </w:p>
          <w:p w14:paraId="7A359B16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подотчётные суммы;</w:t>
            </w:r>
          </w:p>
          <w:p w14:paraId="758B8A42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расчёты по командировкам;</w:t>
            </w:r>
          </w:p>
          <w:p w14:paraId="0543FC24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возврат неиспользованных денежных средств;</w:t>
            </w:r>
          </w:p>
          <w:p w14:paraId="1C2CB5CA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расчёты с поставщиками;</w:t>
            </w:r>
          </w:p>
          <w:p w14:paraId="7A46CF82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проверка подтверждающих документов.</w:t>
            </w:r>
          </w:p>
          <w:p w14:paraId="0993B93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11. Первичные документы и бухгалтерские ошибки</w:t>
            </w:r>
          </w:p>
          <w:p w14:paraId="0335711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3440275E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требования законодательства к первичным документам;</w:t>
            </w:r>
          </w:p>
          <w:p w14:paraId="1C331AD8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обязательные реквизиты;</w:t>
            </w:r>
          </w:p>
          <w:p w14:paraId="6F9984D7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наиболее распространённые ошибки;</w:t>
            </w:r>
          </w:p>
          <w:p w14:paraId="6F8A2B08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порядок исправления ошибок;</w:t>
            </w:r>
          </w:p>
          <w:p w14:paraId="22A1C6B9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электронные документы;</w:t>
            </w:r>
          </w:p>
          <w:p w14:paraId="33516194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сроки хранения бухгалтерской документации;</w:t>
            </w:r>
          </w:p>
          <w:p w14:paraId="54193159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подготовка документов к проверке.</w:t>
            </w:r>
          </w:p>
          <w:p w14:paraId="6587013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12. Внутренний контроль и подготовка к проверкам</w:t>
            </w:r>
          </w:p>
          <w:p w14:paraId="07468BA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38692684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контроль начисления заработной платы;</w:t>
            </w:r>
          </w:p>
          <w:p w14:paraId="34F77869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контроль движения основных средств;</w:t>
            </w:r>
          </w:p>
          <w:p w14:paraId="14D3218C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контроль товарно-материальных запасов;</w:t>
            </w:r>
          </w:p>
          <w:p w14:paraId="02BAC3B1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контроль налоговых обязательств;</w:t>
            </w:r>
          </w:p>
          <w:p w14:paraId="51F209E2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проверка оформления первичных документов;</w:t>
            </w:r>
          </w:p>
          <w:p w14:paraId="4D71FFDD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наиболее частые замечания проверяющих органов;</w:t>
            </w:r>
          </w:p>
          <w:p w14:paraId="2971AD2F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подготовка бухгалтерии к проверкам;</w:t>
            </w:r>
          </w:p>
          <w:p w14:paraId="090DAD22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практический чек-лист бухгалтера.</w:t>
            </w:r>
          </w:p>
          <w:p w14:paraId="6CB7A8A5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Практическая часть</w:t>
            </w:r>
          </w:p>
          <w:p w14:paraId="5CCDC41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Во время обучения участники выполняют практические задания по следующим темам:</w:t>
            </w:r>
          </w:p>
          <w:p w14:paraId="5CE893D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заработной платы;</w:t>
            </w:r>
          </w:p>
          <w:p w14:paraId="617BEDF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налогов и обязательных платежей;</w:t>
            </w:r>
          </w:p>
          <w:p w14:paraId="6A647D7C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отпускных;</w:t>
            </w:r>
          </w:p>
          <w:p w14:paraId="2C2EE1B4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пособий по временной нетрудоспособности;</w:t>
            </w:r>
          </w:p>
          <w:p w14:paraId="1D95803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удержания по исполнительным документам;</w:t>
            </w:r>
          </w:p>
          <w:p w14:paraId="0B63D4C9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поступление основных средств;</w:t>
            </w:r>
          </w:p>
          <w:p w14:paraId="0FE6D599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списание основных средств;</w:t>
            </w:r>
          </w:p>
          <w:p w14:paraId="259D195D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оформление операций с ТМЗ;</w:t>
            </w:r>
          </w:p>
          <w:p w14:paraId="16E2C2E7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оформление авансового отчёта;</w:t>
            </w:r>
          </w:p>
          <w:p w14:paraId="145BE1A7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исправление ошибок в первичных документах;</w:t>
            </w:r>
          </w:p>
          <w:p w14:paraId="23EC6CF5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подготовка документов к проверке.</w:t>
            </w:r>
          </w:p>
          <w:p w14:paraId="401CA9B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По итогам обучения участники смогут</w:t>
            </w:r>
          </w:p>
          <w:p w14:paraId="26A728CC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правильно начислять заработную плату;</w:t>
            </w:r>
          </w:p>
          <w:p w14:paraId="75D4DBBE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рассчитывать обязательные налоги и платежи;</w:t>
            </w:r>
          </w:p>
          <w:p w14:paraId="01FF0CBA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оформлять отпускные, больничные и командировки;</w:t>
            </w:r>
          </w:p>
          <w:p w14:paraId="3097E30F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вести учёт основных средств;</w:t>
            </w:r>
          </w:p>
          <w:p w14:paraId="4DEE85BA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вести учёт нематериальных активов;</w:t>
            </w:r>
          </w:p>
          <w:p w14:paraId="528D01CB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учитывать товарно-материальные запасы;</w:t>
            </w:r>
          </w:p>
          <w:p w14:paraId="068A9EB1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оформлять поступление, перемещение и списание активов;</w:t>
            </w:r>
          </w:p>
          <w:p w14:paraId="0EF6ACE4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проводить инвентаризацию;</w:t>
            </w:r>
          </w:p>
          <w:p w14:paraId="28537056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правильно оформлять первичные документы;</w:t>
            </w:r>
          </w:p>
          <w:p w14:paraId="24094DFD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готовить налоговую отчётность;</w:t>
            </w:r>
          </w:p>
          <w:p w14:paraId="1401A5F9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организовывать внутренний контроль;</w:t>
            </w:r>
          </w:p>
          <w:p w14:paraId="0A2625A0" w14:textId="18D07E38" w:rsidR="003735B3" w:rsidRPr="002C05C6" w:rsidRDefault="00E0261B" w:rsidP="00F928E3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успешно готовить бухгалтерскую документацию к проверкам контролирующих органов.</w:t>
            </w:r>
          </w:p>
        </w:tc>
      </w:tr>
      <w:tr w:rsidR="003735B3" w:rsidRPr="009D1691" w14:paraId="4824EE61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65D9914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Формат проведения семинара и язык обучения</w:t>
            </w:r>
          </w:p>
        </w:tc>
        <w:tc>
          <w:tcPr>
            <w:tcW w:w="8647" w:type="dxa"/>
          </w:tcPr>
          <w:p w14:paraId="0FC65E86" w14:textId="7617CA7A" w:rsidR="003735B3" w:rsidRPr="00CC72FE" w:rsidRDefault="003735B3" w:rsidP="007F399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7F39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лайн</w:t>
            </w:r>
            <w:r w:rsidR="00F92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F26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735B3" w:rsidRPr="009D1691" w14:paraId="4DD212FD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BD9E5D1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Длительность семинара</w:t>
            </w:r>
          </w:p>
        </w:tc>
        <w:tc>
          <w:tcPr>
            <w:tcW w:w="8647" w:type="dxa"/>
          </w:tcPr>
          <w:p w14:paraId="01524FF5" w14:textId="6F15F0B0" w:rsidR="003735B3" w:rsidRPr="009D1691" w:rsidRDefault="00F20432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  <w:r w:rsidR="003735B3"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акад.часов. </w:t>
            </w:r>
          </w:p>
        </w:tc>
      </w:tr>
      <w:tr w:rsidR="003735B3" w:rsidRPr="009D1691" w14:paraId="46ACD6D4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F2F5B77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8647" w:type="dxa"/>
          </w:tcPr>
          <w:p w14:paraId="26D4A439" w14:textId="5AE9C458" w:rsidR="003735B3" w:rsidRPr="009D1691" w:rsidRDefault="0094612E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  <w:t>6</w:t>
            </w:r>
            <w:bookmarkStart w:id="0" w:name="_GoBack"/>
            <w:bookmarkEnd w:id="0"/>
            <w:r w:rsidR="00E4055C" w:rsidRPr="00154F4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 xml:space="preserve"> </w:t>
            </w:r>
            <w:r w:rsidR="003735B3" w:rsidRPr="00154F4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человек</w:t>
            </w:r>
          </w:p>
        </w:tc>
      </w:tr>
      <w:tr w:rsidR="003735B3" w:rsidRPr="009D1691" w14:paraId="78FA7B29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FBA5EBA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Место проведения семинара</w:t>
            </w:r>
          </w:p>
        </w:tc>
        <w:tc>
          <w:tcPr>
            <w:tcW w:w="8647" w:type="dxa"/>
          </w:tcPr>
          <w:p w14:paraId="5BD0EBFF" w14:textId="65877DF6" w:rsidR="003735B3" w:rsidRPr="009D1691" w:rsidRDefault="00ED0BAA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Онлайн</w:t>
            </w:r>
          </w:p>
        </w:tc>
      </w:tr>
      <w:tr w:rsidR="003735B3" w:rsidRPr="009D1691" w14:paraId="75A37573" w14:textId="77777777" w:rsidTr="009D1691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A7378CC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Требования к Поставщику</w:t>
            </w:r>
          </w:p>
        </w:tc>
        <w:tc>
          <w:tcPr>
            <w:tcW w:w="8647" w:type="dxa"/>
          </w:tcPr>
          <w:p w14:paraId="2AEDE694" w14:textId="1E2DB790" w:rsidR="003735B3" w:rsidRPr="009D1691" w:rsidRDefault="003735B3" w:rsidP="00E10D7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электронные актуализированные учебно-методические материалы;</w:t>
            </w:r>
          </w:p>
          <w:p w14:paraId="3D6953D8" w14:textId="36A3CE01" w:rsidR="003735B3" w:rsidRPr="009D1691" w:rsidRDefault="003735B3" w:rsidP="00E10D7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Иметь действующую до 31 декабря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года, аккредитацию Министерства Финансов Республики Казахстан в качестве организации по профессиональной сертификации бухгалтера;</w:t>
            </w:r>
          </w:p>
          <w:p w14:paraId="6589E1AC" w14:textId="19356653" w:rsidR="003735B3" w:rsidRPr="007F399B" w:rsidRDefault="003735B3" w:rsidP="007F399B">
            <w:pPr>
              <w:pStyle w:val="a3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семинара;</w:t>
            </w:r>
          </w:p>
        </w:tc>
      </w:tr>
    </w:tbl>
    <w:p w14:paraId="576EC946" w14:textId="77777777" w:rsidR="00852A48" w:rsidRPr="009D1691" w:rsidRDefault="00852A48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1338ED1" w14:textId="30A347BC" w:rsidR="00F84071" w:rsidRDefault="00F84071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lk170892532"/>
    </w:p>
    <w:p w14:paraId="3FC0DF1B" w14:textId="77777777" w:rsidR="00F84071" w:rsidRPr="009D1691" w:rsidRDefault="00F84071" w:rsidP="00B36BFC">
      <w:pPr>
        <w:pStyle w:val="aa"/>
        <w:widowControl/>
        <w:tabs>
          <w:tab w:val="left" w:pos="426"/>
        </w:tabs>
        <w:autoSpaceDE/>
        <w:autoSpaceDN/>
        <w:ind w:right="107"/>
        <w:jc w:val="both"/>
        <w:rPr>
          <w:lang w:val="ru-RU"/>
        </w:rPr>
      </w:pPr>
    </w:p>
    <w:bookmarkEnd w:id="1"/>
    <w:p w14:paraId="3281E2A6" w14:textId="77777777" w:rsidR="00B36BFC" w:rsidRPr="009D1691" w:rsidRDefault="00B36BFC" w:rsidP="00B36BFC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B36BFC" w:rsidRPr="009D169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EBDC7" w14:textId="77777777" w:rsidR="00DA5C9F" w:rsidRDefault="00DA5C9F" w:rsidP="00A87164">
      <w:pPr>
        <w:spacing w:after="0" w:line="240" w:lineRule="auto"/>
      </w:pPr>
      <w:r>
        <w:separator/>
      </w:r>
    </w:p>
  </w:endnote>
  <w:endnote w:type="continuationSeparator" w:id="0">
    <w:p w14:paraId="4B07447C" w14:textId="77777777" w:rsidR="00DA5C9F" w:rsidRDefault="00DA5C9F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F45CA" w14:textId="77777777" w:rsidR="00DA5C9F" w:rsidRDefault="00DA5C9F" w:rsidP="00A87164">
      <w:pPr>
        <w:spacing w:after="0" w:line="240" w:lineRule="auto"/>
      </w:pPr>
      <w:r>
        <w:separator/>
      </w:r>
    </w:p>
  </w:footnote>
  <w:footnote w:type="continuationSeparator" w:id="0">
    <w:p w14:paraId="32566DF3" w14:textId="77777777" w:rsidR="00DA5C9F" w:rsidRDefault="00DA5C9F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6A6"/>
    <w:multiLevelType w:val="multilevel"/>
    <w:tmpl w:val="5C7A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00A4E"/>
    <w:multiLevelType w:val="multilevel"/>
    <w:tmpl w:val="27E29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72FF8"/>
    <w:multiLevelType w:val="multilevel"/>
    <w:tmpl w:val="1018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E65FC"/>
    <w:multiLevelType w:val="multilevel"/>
    <w:tmpl w:val="8AAC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32D35"/>
    <w:multiLevelType w:val="multilevel"/>
    <w:tmpl w:val="2AAC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4971BB"/>
    <w:multiLevelType w:val="hybridMultilevel"/>
    <w:tmpl w:val="6CE639BA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543FB"/>
    <w:multiLevelType w:val="multilevel"/>
    <w:tmpl w:val="7506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564597"/>
    <w:multiLevelType w:val="hybridMultilevel"/>
    <w:tmpl w:val="6CE639BA"/>
    <w:lvl w:ilvl="0" w:tplc="F5EE472E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E3228"/>
    <w:multiLevelType w:val="multilevel"/>
    <w:tmpl w:val="D352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073536"/>
    <w:multiLevelType w:val="multilevel"/>
    <w:tmpl w:val="44CE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3A5508"/>
    <w:multiLevelType w:val="multilevel"/>
    <w:tmpl w:val="9F48F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203CEF"/>
    <w:multiLevelType w:val="multilevel"/>
    <w:tmpl w:val="CA408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B37CE3"/>
    <w:multiLevelType w:val="multilevel"/>
    <w:tmpl w:val="ADCE3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78446B"/>
    <w:multiLevelType w:val="multilevel"/>
    <w:tmpl w:val="007E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C9397D"/>
    <w:multiLevelType w:val="multilevel"/>
    <w:tmpl w:val="4F32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7A4F2C"/>
    <w:multiLevelType w:val="multilevel"/>
    <w:tmpl w:val="0AD6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F073FF"/>
    <w:multiLevelType w:val="multilevel"/>
    <w:tmpl w:val="8766D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6"/>
  </w:num>
  <w:num w:numId="7">
    <w:abstractNumId w:val="9"/>
  </w:num>
  <w:num w:numId="8">
    <w:abstractNumId w:val="17"/>
  </w:num>
  <w:num w:numId="9">
    <w:abstractNumId w:val="14"/>
  </w:num>
  <w:num w:numId="10">
    <w:abstractNumId w:val="12"/>
  </w:num>
  <w:num w:numId="11">
    <w:abstractNumId w:val="15"/>
  </w:num>
  <w:num w:numId="12">
    <w:abstractNumId w:val="2"/>
  </w:num>
  <w:num w:numId="13">
    <w:abstractNumId w:val="0"/>
  </w:num>
  <w:num w:numId="14">
    <w:abstractNumId w:val="8"/>
  </w:num>
  <w:num w:numId="15">
    <w:abstractNumId w:val="16"/>
  </w:num>
  <w:num w:numId="16">
    <w:abstractNumId w:val="13"/>
  </w:num>
  <w:num w:numId="17">
    <w:abstractNumId w:val="1"/>
  </w:num>
  <w:num w:numId="1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0430C"/>
    <w:rsid w:val="0001426F"/>
    <w:rsid w:val="00027A24"/>
    <w:rsid w:val="00030F49"/>
    <w:rsid w:val="000400AA"/>
    <w:rsid w:val="000405BA"/>
    <w:rsid w:val="000418B3"/>
    <w:rsid w:val="000473D9"/>
    <w:rsid w:val="00054ADF"/>
    <w:rsid w:val="000562D2"/>
    <w:rsid w:val="00060DF0"/>
    <w:rsid w:val="00062AD7"/>
    <w:rsid w:val="000647C4"/>
    <w:rsid w:val="0008715E"/>
    <w:rsid w:val="000A1707"/>
    <w:rsid w:val="000C1AB1"/>
    <w:rsid w:val="000E540E"/>
    <w:rsid w:val="000F26C8"/>
    <w:rsid w:val="001227BC"/>
    <w:rsid w:val="001238A4"/>
    <w:rsid w:val="0013294C"/>
    <w:rsid w:val="00141EA5"/>
    <w:rsid w:val="00145B79"/>
    <w:rsid w:val="00154F49"/>
    <w:rsid w:val="00164CDE"/>
    <w:rsid w:val="00167BA9"/>
    <w:rsid w:val="00175772"/>
    <w:rsid w:val="001B41E7"/>
    <w:rsid w:val="001D2524"/>
    <w:rsid w:val="001F0C06"/>
    <w:rsid w:val="001F54C5"/>
    <w:rsid w:val="002141B5"/>
    <w:rsid w:val="00232F89"/>
    <w:rsid w:val="00250022"/>
    <w:rsid w:val="00251992"/>
    <w:rsid w:val="00265158"/>
    <w:rsid w:val="002807B8"/>
    <w:rsid w:val="002C05C6"/>
    <w:rsid w:val="002E0772"/>
    <w:rsid w:val="00301F99"/>
    <w:rsid w:val="003129CC"/>
    <w:rsid w:val="00337361"/>
    <w:rsid w:val="003611EA"/>
    <w:rsid w:val="00364D1A"/>
    <w:rsid w:val="003735B3"/>
    <w:rsid w:val="00373FDB"/>
    <w:rsid w:val="0037568F"/>
    <w:rsid w:val="00384BEA"/>
    <w:rsid w:val="00390D57"/>
    <w:rsid w:val="003A2DF4"/>
    <w:rsid w:val="003C5D92"/>
    <w:rsid w:val="003D6733"/>
    <w:rsid w:val="003F2591"/>
    <w:rsid w:val="003F5EF7"/>
    <w:rsid w:val="00427EBA"/>
    <w:rsid w:val="004332FA"/>
    <w:rsid w:val="00434799"/>
    <w:rsid w:val="00474C9E"/>
    <w:rsid w:val="004A1E6C"/>
    <w:rsid w:val="004A5DD8"/>
    <w:rsid w:val="004C1B5E"/>
    <w:rsid w:val="004C381D"/>
    <w:rsid w:val="004D4DCF"/>
    <w:rsid w:val="004F4517"/>
    <w:rsid w:val="00516539"/>
    <w:rsid w:val="0052058D"/>
    <w:rsid w:val="005224EE"/>
    <w:rsid w:val="00532C0F"/>
    <w:rsid w:val="005366EA"/>
    <w:rsid w:val="00537E7A"/>
    <w:rsid w:val="00540DB1"/>
    <w:rsid w:val="00563AD0"/>
    <w:rsid w:val="00566DD8"/>
    <w:rsid w:val="00584B0E"/>
    <w:rsid w:val="005A345F"/>
    <w:rsid w:val="005A56A9"/>
    <w:rsid w:val="005C20E5"/>
    <w:rsid w:val="005E3540"/>
    <w:rsid w:val="005E42E6"/>
    <w:rsid w:val="00600EDD"/>
    <w:rsid w:val="00606AE0"/>
    <w:rsid w:val="006156E4"/>
    <w:rsid w:val="00621B6F"/>
    <w:rsid w:val="00664DF9"/>
    <w:rsid w:val="006C4506"/>
    <w:rsid w:val="006E29DE"/>
    <w:rsid w:val="006F4D85"/>
    <w:rsid w:val="00711492"/>
    <w:rsid w:val="00715395"/>
    <w:rsid w:val="00736A0B"/>
    <w:rsid w:val="00752C49"/>
    <w:rsid w:val="007626C9"/>
    <w:rsid w:val="00762D27"/>
    <w:rsid w:val="007810DE"/>
    <w:rsid w:val="00791F02"/>
    <w:rsid w:val="00794029"/>
    <w:rsid w:val="007A247B"/>
    <w:rsid w:val="007A4E93"/>
    <w:rsid w:val="007C5D3D"/>
    <w:rsid w:val="007E11BC"/>
    <w:rsid w:val="007E6514"/>
    <w:rsid w:val="007F399B"/>
    <w:rsid w:val="007F661D"/>
    <w:rsid w:val="00804074"/>
    <w:rsid w:val="0080440E"/>
    <w:rsid w:val="00805FAA"/>
    <w:rsid w:val="0082156B"/>
    <w:rsid w:val="00834285"/>
    <w:rsid w:val="008470A1"/>
    <w:rsid w:val="00847C26"/>
    <w:rsid w:val="00852A48"/>
    <w:rsid w:val="00853C86"/>
    <w:rsid w:val="00862ECF"/>
    <w:rsid w:val="00867CF7"/>
    <w:rsid w:val="00875082"/>
    <w:rsid w:val="00894313"/>
    <w:rsid w:val="008A5167"/>
    <w:rsid w:val="008B1C16"/>
    <w:rsid w:val="008C439E"/>
    <w:rsid w:val="008F2B4A"/>
    <w:rsid w:val="00906A31"/>
    <w:rsid w:val="00916BFA"/>
    <w:rsid w:val="00930562"/>
    <w:rsid w:val="0094612E"/>
    <w:rsid w:val="00952C26"/>
    <w:rsid w:val="009A180D"/>
    <w:rsid w:val="009D1691"/>
    <w:rsid w:val="009D3D4D"/>
    <w:rsid w:val="009D62DB"/>
    <w:rsid w:val="009D6F2A"/>
    <w:rsid w:val="00A1214B"/>
    <w:rsid w:val="00A12DF6"/>
    <w:rsid w:val="00A1510B"/>
    <w:rsid w:val="00A55752"/>
    <w:rsid w:val="00A8417E"/>
    <w:rsid w:val="00A87164"/>
    <w:rsid w:val="00AA0469"/>
    <w:rsid w:val="00AA113A"/>
    <w:rsid w:val="00AB5FEF"/>
    <w:rsid w:val="00AD25D2"/>
    <w:rsid w:val="00AE0D89"/>
    <w:rsid w:val="00AF77AE"/>
    <w:rsid w:val="00B00298"/>
    <w:rsid w:val="00B03A76"/>
    <w:rsid w:val="00B07E9E"/>
    <w:rsid w:val="00B17213"/>
    <w:rsid w:val="00B17475"/>
    <w:rsid w:val="00B205C4"/>
    <w:rsid w:val="00B30116"/>
    <w:rsid w:val="00B351ED"/>
    <w:rsid w:val="00B36BFC"/>
    <w:rsid w:val="00B37285"/>
    <w:rsid w:val="00B46E03"/>
    <w:rsid w:val="00B7056C"/>
    <w:rsid w:val="00B751B7"/>
    <w:rsid w:val="00B761AB"/>
    <w:rsid w:val="00B771AF"/>
    <w:rsid w:val="00B802FC"/>
    <w:rsid w:val="00B92434"/>
    <w:rsid w:val="00BB5C66"/>
    <w:rsid w:val="00BC05A8"/>
    <w:rsid w:val="00BD00CD"/>
    <w:rsid w:val="00BD2800"/>
    <w:rsid w:val="00BE0C25"/>
    <w:rsid w:val="00BF1159"/>
    <w:rsid w:val="00BF2311"/>
    <w:rsid w:val="00C146E3"/>
    <w:rsid w:val="00C31EAE"/>
    <w:rsid w:val="00C67BAA"/>
    <w:rsid w:val="00C725CC"/>
    <w:rsid w:val="00CB262B"/>
    <w:rsid w:val="00CC0F16"/>
    <w:rsid w:val="00CC72FE"/>
    <w:rsid w:val="00CD3B4B"/>
    <w:rsid w:val="00CD5C65"/>
    <w:rsid w:val="00D03EA5"/>
    <w:rsid w:val="00D31710"/>
    <w:rsid w:val="00D37CB8"/>
    <w:rsid w:val="00D50660"/>
    <w:rsid w:val="00D5402B"/>
    <w:rsid w:val="00DA218A"/>
    <w:rsid w:val="00DA520C"/>
    <w:rsid w:val="00DA5C9F"/>
    <w:rsid w:val="00DC078F"/>
    <w:rsid w:val="00DC1AFC"/>
    <w:rsid w:val="00DD7398"/>
    <w:rsid w:val="00E0261B"/>
    <w:rsid w:val="00E10D75"/>
    <w:rsid w:val="00E24B54"/>
    <w:rsid w:val="00E35AFD"/>
    <w:rsid w:val="00E4055C"/>
    <w:rsid w:val="00E7187A"/>
    <w:rsid w:val="00E84FDC"/>
    <w:rsid w:val="00E92F55"/>
    <w:rsid w:val="00EA68C1"/>
    <w:rsid w:val="00ED0BAA"/>
    <w:rsid w:val="00ED1CE1"/>
    <w:rsid w:val="00EE047E"/>
    <w:rsid w:val="00EF69A4"/>
    <w:rsid w:val="00F20432"/>
    <w:rsid w:val="00F37857"/>
    <w:rsid w:val="00F4095E"/>
    <w:rsid w:val="00F50CBB"/>
    <w:rsid w:val="00F531EC"/>
    <w:rsid w:val="00F53464"/>
    <w:rsid w:val="00F7612B"/>
    <w:rsid w:val="00F84071"/>
    <w:rsid w:val="00F928E3"/>
    <w:rsid w:val="00F93CC1"/>
    <w:rsid w:val="00FD4A55"/>
    <w:rsid w:val="00FE1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EEBF2"/>
  <w15:docId w15:val="{DEDAAF6C-254A-47DD-BE8F-7AC84394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ru-RU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val="x-none"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ru-RU" w:eastAsia="en-US"/>
    </w:rPr>
  </w:style>
  <w:style w:type="character" w:customStyle="1" w:styleId="citation-19">
    <w:name w:val="citation-19"/>
    <w:basedOn w:val="a0"/>
    <w:rsid w:val="00F84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74242-E3A4-4808-AFC9-8E58A9EE7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6</Pages>
  <Words>932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Максутов Дидар</cp:lastModifiedBy>
  <cp:revision>40</cp:revision>
  <cp:lastPrinted>2024-07-03T04:45:00Z</cp:lastPrinted>
  <dcterms:created xsi:type="dcterms:W3CDTF">2025-04-10T05:32:00Z</dcterms:created>
  <dcterms:modified xsi:type="dcterms:W3CDTF">2026-10-12T07:43:00Z</dcterms:modified>
</cp:coreProperties>
</file>