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7A8031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  <w14:ligatures w14:val="none"/>
        </w:rPr>
        <w:t>ТЕХНИКАЛЫҚ ЕРЕКШЕЛІК</w:t>
      </w:r>
    </w:p>
    <w:p w14:paraId="1594AD26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Спорт залын ағымдағы жөндеуге арналған жобалау-сметалық құжаттаманы әзірлеу қызметтеріне</w:t>
      </w:r>
    </w:p>
    <w:p w14:paraId="03C33A03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1. Қызметтің атауы</w:t>
      </w:r>
    </w:p>
    <w:p w14:paraId="73954932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Павлодар облысы әкімдігі Павлодар облысының білім беру басқармасының «№ 4 арнайы мектеп-интернаты» КММ спорт залын ағымдағы жөндеуге арналған жобалау-сметалық құжаттаманы (ЖСҚ) әзірлеу.</w:t>
      </w:r>
    </w:p>
    <w:p w14:paraId="412607A3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Саны:</w:t>
      </w: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1 қызмет.</w:t>
      </w:r>
    </w:p>
    <w:p w14:paraId="6AFFD772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Әзірлеуге негіздеме:</w:t>
      </w: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тапсырыс беруші ұсынған спорт залын ағымдағы жөндеуге арналған 2026 жылғы ақау актісі.</w:t>
      </w:r>
    </w:p>
    <w:p w14:paraId="73F92B72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Жобалау-сметалық құжаттамаға сараптама жүргізу көзделмейді.</w:t>
      </w:r>
    </w:p>
    <w:p w14:paraId="39049825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2. Қызмет көрсету мақсаты</w:t>
      </w:r>
    </w:p>
    <w:p w14:paraId="004D944B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Спорт залын ағымдағы жөндеуді ұйымдастыру және жүргізу, құрылыс материалдарының, жабдықтардың, жөндеу және монтаждау жұмыстарының құнын анықтау, сондай-ақ кейіннен мемлекеттік сатып алуды өткізу үшін қажетті жобалау-сметалық құжаттаманың толық жиынтығын әзірлеу.</w:t>
      </w:r>
    </w:p>
    <w:p w14:paraId="3B3EB459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Құжаттамада спорт залының мақсаты мен білім беру ұйымының ерекшелігін ескере отырып, жөндеу жұмыстарын сапалы әрі қауіпсіз орындауды қамтамасыз ететін қажетті техникалық, жобалық, конструктивтік және сметалық шешімдер қамтылуы тиіс.</w:t>
      </w:r>
    </w:p>
    <w:p w14:paraId="6F998F86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3. Жобаланатын жұмыстардың құрамы мен көлемі</w:t>
      </w:r>
    </w:p>
    <w:p w14:paraId="7124040F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ЖСҚ әзірлеу кезінде төмендегі жұмыс түрлері қарастырылуы тиіс.</w:t>
      </w:r>
    </w:p>
    <w:p w14:paraId="0DBCA15F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3.1. Қабырғаларды жөндеу</w:t>
      </w:r>
    </w:p>
    <w:p w14:paraId="18877EF9" w14:textId="77777777" w:rsidR="00674DCC" w:rsidRPr="00674DCC" w:rsidRDefault="00674DCC" w:rsidP="00674DCC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Ішкі қабырғалардың сылағын қалыңдығы 20 мм-ге дейінгі цемент-әк ерітіндісімен жөндеу — 145,550 м².</w:t>
      </w:r>
    </w:p>
    <w:p w14:paraId="211ED88C" w14:textId="77777777" w:rsidR="00674DCC" w:rsidRPr="00674DCC" w:rsidRDefault="00674DCC" w:rsidP="00674DCC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Қабырғалардың бетон беттерін қалыңдығы 10 мм-ге дейінгі құрғақ құрылыс қоспаларымен тұтас тегістеу — 145,550 м².</w:t>
      </w:r>
    </w:p>
    <w:p w14:paraId="37662E47" w14:textId="77777777" w:rsidR="00674DCC" w:rsidRPr="00674DCC" w:rsidRDefault="00674DCC" w:rsidP="00674DCC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Дайындалған қабырғаларды майлы бояулармен жақсартылған әдіспен бояу — 145,550 м².</w:t>
      </w:r>
    </w:p>
    <w:p w14:paraId="660A3534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3.2. Төбені жөндеу</w:t>
      </w:r>
    </w:p>
    <w:p w14:paraId="30A7FCCF" w14:textId="77777777" w:rsidR="00674DCC" w:rsidRPr="00674DCC" w:rsidRDefault="00674DCC" w:rsidP="00674DCC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Төбе сылағын қалыңдығы 20 мм-ге дейінгі цемент-әк ерітіндісімен жөндеу — 128,000 м².</w:t>
      </w:r>
    </w:p>
    <w:p w14:paraId="379A60C6" w14:textId="77777777" w:rsidR="00674DCC" w:rsidRPr="00674DCC" w:rsidRDefault="00674DCC" w:rsidP="00674DCC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Төбенің бетон беттерін қалыңдығы 10 мм-ге дейінгі құрғақ құрылыс қоспаларымен тұтас тегістеу — 128,000 м².</w:t>
      </w:r>
    </w:p>
    <w:p w14:paraId="387F6206" w14:textId="77777777" w:rsidR="00674DCC" w:rsidRPr="00674DCC" w:rsidRDefault="00674DCC" w:rsidP="00674DCC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Дайындалған төбелерді майлы бояу құрамдарымен жақсартылған әдіспен бояу — 128,000 м².</w:t>
      </w:r>
    </w:p>
    <w:p w14:paraId="09E04EB5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lastRenderedPageBreak/>
        <w:t>3.3. Құймалы полимерлі еденді орнату</w:t>
      </w:r>
    </w:p>
    <w:p w14:paraId="7D383703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Ауданы — 128,000 м².</w:t>
      </w:r>
    </w:p>
    <w:p w14:paraId="70A3764F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Білім беру ұйымдарының спорт залдарында пайдалануға арналған құймалы полимерлі еден жабынын орнату қарастырылуы тиіс.</w:t>
      </w:r>
    </w:p>
    <w:p w14:paraId="49FE973B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Жобалық шешімдерді әзірлеу кезінде мыналарды қарастыру қажет:</w:t>
      </w:r>
    </w:p>
    <w:p w14:paraId="46FC86E1" w14:textId="77777777" w:rsidR="00674DCC" w:rsidRPr="00674DCC" w:rsidRDefault="00674DCC" w:rsidP="00674DCC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Қолданыстағы еден негізін тексеру.</w:t>
      </w:r>
    </w:p>
    <w:p w14:paraId="60CF3469" w14:textId="77777777" w:rsidR="00674DCC" w:rsidRPr="00674DCC" w:rsidRDefault="00674DCC" w:rsidP="00674DCC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Негізді дайындау, тазалау, шаңнан арылту және астарлау.</w:t>
      </w:r>
    </w:p>
    <w:p w14:paraId="081A95B6" w14:textId="77777777" w:rsidR="00674DCC" w:rsidRPr="00674DCC" w:rsidRDefault="00674DCC" w:rsidP="00674DCC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Жарықтарды, ойықтарды, тегіссіздіктерді және негіздің басқа да ақауларын жою.</w:t>
      </w:r>
    </w:p>
    <w:p w14:paraId="7EEE1A5D" w14:textId="77777777" w:rsidR="00674DCC" w:rsidRPr="00674DCC" w:rsidRDefault="00674DCC" w:rsidP="00674DCC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Қажет болған жағдайда негізді жергілікті тегістеу.</w:t>
      </w:r>
    </w:p>
    <w:p w14:paraId="0F766B48" w14:textId="77777777" w:rsidR="00674DCC" w:rsidRPr="00674DCC" w:rsidRDefault="00674DCC" w:rsidP="00674DCC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Спорттық жүктемелерге жарамды, жігі жоқ құймалы полимерлі жабынды орнату.</w:t>
      </w:r>
    </w:p>
    <w:p w14:paraId="4CFE689F" w14:textId="77777777" w:rsidR="00674DCC" w:rsidRPr="00674DCC" w:rsidRDefault="00674DCC" w:rsidP="00674DCC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Тозуға төзімді, тайғанамайтын және соққыға төзімді материалдарды қолдану.</w:t>
      </w:r>
    </w:p>
    <w:p w14:paraId="57006FD5" w14:textId="77777777" w:rsidR="00674DCC" w:rsidRPr="00674DCC" w:rsidRDefault="00674DCC" w:rsidP="00674DCC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Жабынның қажалуға, механикалық әсерлерге және тұрақты ылғалды тазалауға төзімділігін қамтамасыз ету.</w:t>
      </w:r>
    </w:p>
    <w:p w14:paraId="46CF1093" w14:textId="77777777" w:rsidR="00674DCC" w:rsidRPr="00674DCC" w:rsidRDefault="00674DCC" w:rsidP="00674DCC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Білім беру ұйымдарында пайдалануға қауіпсіз материалдарды қолдану.</w:t>
      </w:r>
    </w:p>
    <w:p w14:paraId="10BBBB36" w14:textId="77777777" w:rsidR="00674DCC" w:rsidRPr="00674DCC" w:rsidRDefault="00674DCC" w:rsidP="00674DCC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Қажет болған жағдайда тапсырыс берушімен келісу арқылы спорттық белгілеулерді салу.</w:t>
      </w:r>
    </w:p>
    <w:p w14:paraId="0D09B800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Полимерлі жабынның түрін, қабаттардың қалыңдығын, орнату технологиясын және техникалық сипаттамаларын жобалаушы негіздің жай-күйін, үй-жайдың мақсатын және спорттық жабындарға қойылатын талаптарды ескере отырып анықтайды.</w:t>
      </w:r>
    </w:p>
    <w:p w14:paraId="48E48003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3.4. Кіреберіс аймағының еденін жөндеу</w:t>
      </w:r>
    </w:p>
    <w:p w14:paraId="010FCCC8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Ауданы — 9,560 м².</w:t>
      </w:r>
    </w:p>
    <w:p w14:paraId="562FD864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Мыналарды қарастыру қажет:</w:t>
      </w:r>
    </w:p>
    <w:p w14:paraId="048D55F7" w14:textId="77777777" w:rsidR="00674DCC" w:rsidRPr="00674DCC" w:rsidRDefault="00674DCC" w:rsidP="00674DCC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Еден негізін дайындау және тегістеу.</w:t>
      </w:r>
    </w:p>
    <w:p w14:paraId="3D27974F" w14:textId="77777777" w:rsidR="00674DCC" w:rsidRPr="00674DCC" w:rsidRDefault="00674DCC" w:rsidP="00674DCC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Еденге керамогранит төсеу.</w:t>
      </w:r>
    </w:p>
    <w:p w14:paraId="32E47C7B" w14:textId="77777777" w:rsidR="00674DCC" w:rsidRPr="00674DCC" w:rsidRDefault="00674DCC" w:rsidP="00674DCC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Керамограниттен плинтустар орнату.</w:t>
      </w:r>
    </w:p>
    <w:p w14:paraId="028838CE" w14:textId="77777777" w:rsidR="00674DCC" w:rsidRPr="00674DCC" w:rsidRDefault="00674DCC" w:rsidP="00674DCC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Тайғанауға қарсы қасиеттері бар, тозуға төзімді керамогранитті қолдану.</w:t>
      </w:r>
    </w:p>
    <w:p w14:paraId="3EF7DA34" w14:textId="77777777" w:rsidR="00674DCC" w:rsidRPr="00674DCC" w:rsidRDefault="00674DCC" w:rsidP="00674DCC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Түйісу орындарын, бұрыштарды және жабындар арасындағы өтпелерді әрлеу.</w:t>
      </w:r>
    </w:p>
    <w:p w14:paraId="457ACC8B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3.5. Қорғаныш қабырға панельдерін монтаждау</w:t>
      </w:r>
    </w:p>
    <w:p w14:paraId="1305BE33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Ауданы — 94,000 м².</w:t>
      </w:r>
    </w:p>
    <w:p w14:paraId="5E5E6BDD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Шыны-магний парағы (ШМП) негізіндегі ВМПРОК-НГ маркалы жанбайтын қабырға панельдерін немесе баламалы материалды монтаждау қарастырылуы тиіс.</w:t>
      </w:r>
    </w:p>
    <w:p w14:paraId="675CE61C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Монтаждау биіктігі — спорт залының периметрі бойынша 2,5 м.</w:t>
      </w:r>
    </w:p>
    <w:p w14:paraId="71F49E6E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Жобада панельдерді сенімді бекіту, түйіскен жерлерді, бұрыштар мен жанасу орындарын өңдеу, сондай-ақ спорт залын балалардың пайдалану ерекшеліктерін ескере отырып, конструкциялардың қауіпсіз орындалуы қарастырылуы тиіс.</w:t>
      </w:r>
    </w:p>
    <w:p w14:paraId="506ECF21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3.6. Жылыту радиаторларына арналған қорғаныш конструкциялар</w:t>
      </w:r>
    </w:p>
    <w:p w14:paraId="460D17DA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lastRenderedPageBreak/>
        <w:t>Саны — 10 дана.</w:t>
      </w:r>
    </w:p>
    <w:p w14:paraId="7F58F17D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Бір конструкцияның шамамен өлшемі — 1,4 × 0,93 м.</w:t>
      </w:r>
    </w:p>
    <w:p w14:paraId="12354CD0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Жылыту радиаторларына арналған қорғаныш торларды дайындау және монтаждау кезінде мыналар ескерілуі тиіс:</w:t>
      </w:r>
    </w:p>
    <w:p w14:paraId="21D0798B" w14:textId="77777777" w:rsidR="00674DCC" w:rsidRPr="00674DCC" w:rsidRDefault="00674DCC" w:rsidP="00674DCC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Конструкциялардың беріктігі мен орнықтылығы.</w:t>
      </w:r>
    </w:p>
    <w:p w14:paraId="55D382E4" w14:textId="77777777" w:rsidR="00674DCC" w:rsidRPr="00674DCC" w:rsidRDefault="00674DCC" w:rsidP="00674DCC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Пайдалану кезіндегі қауіпсіздік.</w:t>
      </w:r>
    </w:p>
    <w:p w14:paraId="2E5143EA" w14:textId="77777777" w:rsidR="00674DCC" w:rsidRPr="00674DCC" w:rsidRDefault="00674DCC" w:rsidP="00674DCC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Өткір бұрыштар мен жарақат алу қаупін тудыратын элементтердің болмауы.</w:t>
      </w:r>
    </w:p>
    <w:p w14:paraId="7EA72EBD" w14:textId="77777777" w:rsidR="00674DCC" w:rsidRPr="00674DCC" w:rsidRDefault="00674DCC" w:rsidP="00674DCC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Ауаның еркін айналымын қамтамасыз ету.</w:t>
      </w:r>
    </w:p>
    <w:p w14:paraId="6EB8F47B" w14:textId="77777777" w:rsidR="00674DCC" w:rsidRPr="00674DCC" w:rsidRDefault="00674DCC" w:rsidP="00674DCC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Құрылыс конструкцияларына сенімді бекіту.</w:t>
      </w:r>
    </w:p>
    <w:p w14:paraId="4887FB35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3.7. Жарықтандыру құралдарын ауыстыру</w:t>
      </w:r>
    </w:p>
    <w:p w14:paraId="23BD0915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Саны — 8 дана.</w:t>
      </w:r>
    </w:p>
    <w:p w14:paraId="26122287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Қолданыстағы шамдарды соққыдан қорғайтын металл қорғаныш конструкциялары бар жарықдиодты жарықтандыру құралдарына ауыстыру қарастырылуы тиіс.</w:t>
      </w:r>
    </w:p>
    <w:p w14:paraId="20C35BDA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Жобада мыналар көзделуі қажет:</w:t>
      </w:r>
    </w:p>
    <w:p w14:paraId="01A786A0" w14:textId="77777777" w:rsidR="00674DCC" w:rsidRPr="00674DCC" w:rsidRDefault="00674DCC" w:rsidP="00674DCC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Қолданыстағы шамдарды бөлшектеу.</w:t>
      </w:r>
    </w:p>
    <w:p w14:paraId="12E46618" w14:textId="77777777" w:rsidR="00674DCC" w:rsidRPr="00674DCC" w:rsidRDefault="00674DCC" w:rsidP="00674DCC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Энергия үнемдейтін жарықдиодты шамдарды таңдау.</w:t>
      </w:r>
    </w:p>
    <w:p w14:paraId="5F2D6283" w14:textId="77777777" w:rsidR="00674DCC" w:rsidRPr="00674DCC" w:rsidRDefault="00674DCC" w:rsidP="00674DCC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Жарықтандыру құралдарын механикалық зақымданудан қорғау.</w:t>
      </w:r>
    </w:p>
    <w:p w14:paraId="6B291EFB" w14:textId="77777777" w:rsidR="00674DCC" w:rsidRPr="00674DCC" w:rsidRDefault="00674DCC" w:rsidP="00674DCC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Спорт залының нормативтік жарықтандырылуын қамтамасыз ету.</w:t>
      </w:r>
    </w:p>
    <w:p w14:paraId="23966E2F" w14:textId="77777777" w:rsidR="00674DCC" w:rsidRPr="00674DCC" w:rsidRDefault="00674DCC" w:rsidP="00674DCC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Жабдықтарды қосуға қажетті электротехникалық шешімдер.</w:t>
      </w:r>
    </w:p>
    <w:p w14:paraId="5D0DC33C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3.8. Терезелерге арналған қорғаныш конструкциялар</w:t>
      </w:r>
    </w:p>
    <w:p w14:paraId="7407BD8B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Саны — 10 дана.</w:t>
      </w:r>
    </w:p>
    <w:p w14:paraId="67FF7B26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Шамамен өлшемі — 2,4 × 1,6 м.</w:t>
      </w:r>
    </w:p>
    <w:p w14:paraId="4F24522C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Терезе әйнектерінің спорттық құрал-жабдықтардан зақымдануын болдырмауға арналған қорғаныш конструкцияларын дайындау және монтаждау қарастырылуы тиіс.</w:t>
      </w:r>
    </w:p>
    <w:p w14:paraId="3F713501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Конструкциялар білім алушылардың қауіпсіздігін, бекітудің сенімділігін және терезелерді функционалдық мақсатына сәйкес пайдалану мүмкіндігін қамтамасыз етуі тиіс.</w:t>
      </w:r>
    </w:p>
    <w:p w14:paraId="750B4B17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4. ЖСҚ әзірлеуге қойылатын талаптар</w:t>
      </w:r>
    </w:p>
    <w:p w14:paraId="4D4CA87E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Орындаушы міндетті:</w:t>
      </w:r>
    </w:p>
    <w:p w14:paraId="10E8BC6C" w14:textId="77777777" w:rsidR="00674DCC" w:rsidRPr="00674DCC" w:rsidRDefault="00674DCC" w:rsidP="00674DCC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Тапсырыс беруші ұсынған ақау актісін зерделеуге.</w:t>
      </w:r>
    </w:p>
    <w:p w14:paraId="4B913C1F" w14:textId="77777777" w:rsidR="00674DCC" w:rsidRPr="00674DCC" w:rsidRDefault="00674DCC" w:rsidP="00674DCC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Объектіге барып, спорт залын тексеруге және қажетті өлшеу жұмыстарын жүргізуге.</w:t>
      </w:r>
    </w:p>
    <w:p w14:paraId="1DBC56A4" w14:textId="77777777" w:rsidR="00674DCC" w:rsidRPr="00674DCC" w:rsidRDefault="00674DCC" w:rsidP="00674DCC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Қабырғалардың, төбелердің, едендердің, терезе ойықтарының, жылыту құралдарының және жарықтандыру жүйесінің нақты жай-күйін анықтауға.</w:t>
      </w:r>
    </w:p>
    <w:p w14:paraId="5D54A233" w14:textId="77777777" w:rsidR="00674DCC" w:rsidRPr="00674DCC" w:rsidRDefault="00674DCC" w:rsidP="00674DCC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Ақау актісінде көзделген барлық жұмыс түрлері бойынша қажетті жобалық шешімдерді әзірлеуге.</w:t>
      </w:r>
    </w:p>
    <w:p w14:paraId="12DF6974" w14:textId="77777777" w:rsidR="00674DCC" w:rsidRPr="00674DCC" w:rsidRDefault="00674DCC" w:rsidP="00674DCC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Жоспарларды, схемаларды, сызбаларды, тораптарды және материалдар мен жабдықтардың ерекшеліктерін дайындауға.</w:t>
      </w:r>
    </w:p>
    <w:p w14:paraId="1FDD4256" w14:textId="77777777" w:rsidR="00674DCC" w:rsidRPr="00674DCC" w:rsidRDefault="00674DCC" w:rsidP="00674DCC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Құймалы полимерлі спорттық жабынды орнату бойынша техникалық шешімдерді әзірлеуге.</w:t>
      </w:r>
    </w:p>
    <w:p w14:paraId="0646A3C1" w14:textId="77777777" w:rsidR="00674DCC" w:rsidRPr="00674DCC" w:rsidRDefault="00674DCC" w:rsidP="00674DCC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Қажетті бөлшектеу, дайындық, жөндеу, монтаждау және аяқтау жұмыстарын қарастыруға.</w:t>
      </w:r>
    </w:p>
    <w:p w14:paraId="5F04D3AA" w14:textId="77777777" w:rsidR="00674DCC" w:rsidRPr="00674DCC" w:rsidRDefault="00674DCC" w:rsidP="00674DCC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Қазақстан Республикасының қолданыстағы сметалық-нормативтік базасын қолдана отырып, сметалық құжаттаманы әзірлеуге.</w:t>
      </w:r>
    </w:p>
    <w:p w14:paraId="57391592" w14:textId="77777777" w:rsidR="00674DCC" w:rsidRPr="00674DCC" w:rsidRDefault="00674DCC" w:rsidP="00674DCC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Құрылыс материалдарының, жабдықтардың, көлік шығындарының, құрылыс сатыларының, құрылыс қоқысын шығарудың және басқа да қажетті шығындардың құнын ескеруге.</w:t>
      </w:r>
    </w:p>
    <w:p w14:paraId="43FD62B2" w14:textId="77777777" w:rsidR="00674DCC" w:rsidRPr="00674DCC" w:rsidRDefault="00674DCC" w:rsidP="00674DCC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Жобалық шешімдер мен дайындалған құжаттаманы тапсырыс берушімен келісуге.</w:t>
      </w:r>
    </w:p>
    <w:p w14:paraId="6AC02CA4" w14:textId="77777777" w:rsidR="00674DCC" w:rsidRPr="00674DCC" w:rsidRDefault="00674DCC" w:rsidP="00674DCC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Тапсырыс беруші анықтаған ескертулер мен кемшіліктерді қосымша ақысыз жоюға.</w:t>
      </w:r>
    </w:p>
    <w:p w14:paraId="697D7195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5. Ұсынылатын жобалау-сметалық құжаттаманың құрамы</w:t>
      </w:r>
    </w:p>
    <w:p w14:paraId="0C7B5173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Орындаушы тапсырыс берушіге төмендегілерді қамтитын құжаттаманың толық жиынтығын әзірлеп, тапсыруға міндетті:</w:t>
      </w:r>
    </w:p>
    <w:p w14:paraId="71F066F7" w14:textId="77777777" w:rsidR="00674DCC" w:rsidRPr="00674DCC" w:rsidRDefault="00674DCC" w:rsidP="00674DCC">
      <w:pPr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Түсіндірме жазба.</w:t>
      </w:r>
    </w:p>
    <w:p w14:paraId="2EAB08CB" w14:textId="77777777" w:rsidR="00674DCC" w:rsidRPr="00674DCC" w:rsidRDefault="00674DCC" w:rsidP="00674DCC">
      <w:pPr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Спорт залының өлшеу жоспарлары мен схемалары.</w:t>
      </w:r>
    </w:p>
    <w:p w14:paraId="727D1F59" w14:textId="77777777" w:rsidR="00674DCC" w:rsidRPr="00674DCC" w:rsidRDefault="00674DCC" w:rsidP="00674DCC">
      <w:pPr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Жөнделетін беттердің жоспарлары мен сызбалары.</w:t>
      </w:r>
    </w:p>
    <w:p w14:paraId="45287DBC" w14:textId="77777777" w:rsidR="00674DCC" w:rsidRPr="00674DCC" w:rsidRDefault="00674DCC" w:rsidP="00674DCC">
      <w:pPr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Қабырғалар мен төбелерді жөндеу бойынша жобалық шешімдер.</w:t>
      </w:r>
    </w:p>
    <w:p w14:paraId="3D6C7E6C" w14:textId="77777777" w:rsidR="00674DCC" w:rsidRPr="00674DCC" w:rsidRDefault="00674DCC" w:rsidP="00674DCC">
      <w:pPr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Құймалы полимерлі еденді орнату бойынша жобалық шешімдер.</w:t>
      </w:r>
    </w:p>
    <w:p w14:paraId="063AC902" w14:textId="77777777" w:rsidR="00674DCC" w:rsidRPr="00674DCC" w:rsidRDefault="00674DCC" w:rsidP="00674DCC">
      <w:pPr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Қорғаныш қабырға панельдерін орналастыру және бекіту схемалары.</w:t>
      </w:r>
    </w:p>
    <w:p w14:paraId="183E080D" w14:textId="77777777" w:rsidR="00674DCC" w:rsidRPr="00674DCC" w:rsidRDefault="00674DCC" w:rsidP="00674DCC">
      <w:pPr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Жылыту радиаторлары мен терезелерге арналған қорғаныш конструкцияларының сызбалары мен схемалары.</w:t>
      </w:r>
    </w:p>
    <w:p w14:paraId="1EC7A8A7" w14:textId="77777777" w:rsidR="00674DCC" w:rsidRPr="00674DCC" w:rsidRDefault="00674DCC" w:rsidP="00674DCC">
      <w:pPr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Жарықтандыруды ауыстыру бойынша қажетті электротехникалық шешімдер.</w:t>
      </w:r>
    </w:p>
    <w:p w14:paraId="6C9DBE8B" w14:textId="77777777" w:rsidR="00674DCC" w:rsidRPr="00674DCC" w:rsidRDefault="00674DCC" w:rsidP="00674DCC">
      <w:pPr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Құрылыс материалдарының, бұйымдар мен жабдықтардың ерекшеліктері.</w:t>
      </w:r>
    </w:p>
    <w:p w14:paraId="7AA3DD51" w14:textId="77777777" w:rsidR="00674DCC" w:rsidRPr="00674DCC" w:rsidRDefault="00674DCC" w:rsidP="00674DCC">
      <w:pPr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Жұмыс көлемдерінің ведомосі.</w:t>
      </w:r>
    </w:p>
    <w:p w14:paraId="7B6E7252" w14:textId="77777777" w:rsidR="00674DCC" w:rsidRPr="00674DCC" w:rsidRDefault="00674DCC" w:rsidP="00674DCC">
      <w:pPr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Жергілікті сметалар.</w:t>
      </w:r>
    </w:p>
    <w:p w14:paraId="5724A468" w14:textId="77777777" w:rsidR="00674DCC" w:rsidRPr="00674DCC" w:rsidRDefault="00674DCC" w:rsidP="00674DCC">
      <w:pPr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Қолданылатын сметалық нормативтер талап еткен жағдайда жөндеу құнының жиынтық сметалық есебі.</w:t>
      </w:r>
    </w:p>
    <w:p w14:paraId="33C403EC" w14:textId="77777777" w:rsidR="00674DCC" w:rsidRPr="00674DCC" w:rsidRDefault="00674DCC" w:rsidP="00674DCC">
      <w:pPr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Көзделген жөндеу жұмыстарын орындауға қажетті өзге де құжаттар.</w:t>
      </w:r>
    </w:p>
    <w:p w14:paraId="01D73BEC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Құжаттаманың құрамы ағымдағы жөндеу жұмыстарының сипаты мен Қазақстан Республикасының қолданыстағы нормативтік талаптарын ескере отырып анықталады.</w:t>
      </w:r>
    </w:p>
    <w:p w14:paraId="39226F47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6. Құжаттаманы ресімдеу және тапсыру талаптары</w:t>
      </w:r>
    </w:p>
    <w:p w14:paraId="7913C684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Дайын жобалау-сметалық құжаттама тапсырыс берушіге келесі түрде ұсынылады:</w:t>
      </w:r>
    </w:p>
    <w:p w14:paraId="06B3B0FD" w14:textId="77777777" w:rsidR="00674DCC" w:rsidRPr="00674DCC" w:rsidRDefault="00674DCC" w:rsidP="00674DCC">
      <w:pPr>
        <w:numPr>
          <w:ilvl w:val="0"/>
          <w:numId w:val="2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Қағаз жеткізгіште — 2 дана.</w:t>
      </w:r>
    </w:p>
    <w:p w14:paraId="36999747" w14:textId="77777777" w:rsidR="00674DCC" w:rsidRPr="00674DCC" w:rsidRDefault="00674DCC" w:rsidP="00674DCC">
      <w:pPr>
        <w:numPr>
          <w:ilvl w:val="0"/>
          <w:numId w:val="2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Электрондық PDF форматында — толық жиынтық.</w:t>
      </w:r>
    </w:p>
    <w:p w14:paraId="3D4D4F91" w14:textId="77777777" w:rsidR="00674DCC" w:rsidRPr="00674DCC" w:rsidRDefault="00674DCC" w:rsidP="00674DCC">
      <w:pPr>
        <w:numPr>
          <w:ilvl w:val="0"/>
          <w:numId w:val="2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Сызбалар мен схемалар — қосымша DWG немесе онымен үйлесімді өңделетін форматта.</w:t>
      </w:r>
    </w:p>
    <w:p w14:paraId="59F2402C" w14:textId="77777777" w:rsidR="00674DCC" w:rsidRPr="00674DCC" w:rsidRDefault="00674DCC" w:rsidP="00674DCC">
      <w:pPr>
        <w:numPr>
          <w:ilvl w:val="0"/>
          <w:numId w:val="2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Сметалық құжаттама — Қазақстан Республикасында қолданылатын сметалық бағдарламалық қамтамасыз етумен үйлесімді өңделетін форматта.</w:t>
      </w:r>
    </w:p>
    <w:p w14:paraId="3D94B14D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Құжаттама жауапты орындаушылардың қажетті қолтаңбаларымен тиісті түрде ресімделуі тиіс.</w:t>
      </w:r>
    </w:p>
    <w:p w14:paraId="0C629E3C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7. Ерекше шарттар</w:t>
      </w:r>
    </w:p>
    <w:p w14:paraId="3E5D0D4F" w14:textId="77777777" w:rsidR="00674DCC" w:rsidRPr="00674DCC" w:rsidRDefault="00674DCC" w:rsidP="00674DCC">
      <w:pPr>
        <w:numPr>
          <w:ilvl w:val="0"/>
          <w:numId w:val="2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ЖСҚ әзірлеуге, объектіні тексеруге, өлшеулер жүргізуге, сызбаларды, есептеулерді, сметаларды дайындауға және құжаттаманы тапсыруға байланысты барлық шығындар қызметтің жалпы құнына енгізіледі.</w:t>
      </w:r>
    </w:p>
    <w:p w14:paraId="12D45B4E" w14:textId="77777777" w:rsidR="00674DCC" w:rsidRPr="00674DCC" w:rsidRDefault="00674DCC" w:rsidP="00674DCC">
      <w:pPr>
        <w:numPr>
          <w:ilvl w:val="0"/>
          <w:numId w:val="2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Орындаушы жұмыстарды орындау үшін қажетті мамандармен, бағдарламалық қамтамасыз етумен, жабдықтармен және шығыс материалдарымен өз бетінше қамтамасыз етеді.</w:t>
      </w:r>
    </w:p>
    <w:p w14:paraId="77BF7D60" w14:textId="77777777" w:rsidR="00674DCC" w:rsidRPr="00674DCC" w:rsidRDefault="00674DCC" w:rsidP="00674DCC">
      <w:pPr>
        <w:numPr>
          <w:ilvl w:val="0"/>
          <w:numId w:val="2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Жобалық шешімдер мен қолданылатын материалдар Қазақстан Республикасының қолданыстағы қауіпсіздік талаптарына, санитариялық және құрылыс нормаларына сәйкес болуы тиіс.</w:t>
      </w:r>
    </w:p>
    <w:p w14:paraId="0839B501" w14:textId="77777777" w:rsidR="00674DCC" w:rsidRPr="00674DCC" w:rsidRDefault="00674DCC" w:rsidP="00674DCC">
      <w:pPr>
        <w:numPr>
          <w:ilvl w:val="0"/>
          <w:numId w:val="2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ЖСҚ әзірлеу кезінде спорт залын арнайы білім беру ұйымының білім алушылары, оның ішінде ерекше білім беру қажеттіліктері бар балалар пайдаланатынын ескеру қажет.</w:t>
      </w:r>
    </w:p>
    <w:p w14:paraId="28E194D9" w14:textId="77777777" w:rsidR="00674DCC" w:rsidRPr="00674DCC" w:rsidRDefault="00674DCC" w:rsidP="00674DCC">
      <w:pPr>
        <w:numPr>
          <w:ilvl w:val="0"/>
          <w:numId w:val="2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Ақау актісінде көзделген негізгі жұмыс түрлері мен жобалық шешімдерді өзгертуге тек тапсырыс берушімен келісу арқылы жол беріледі.</w:t>
      </w:r>
    </w:p>
    <w:p w14:paraId="7118061F" w14:textId="77777777" w:rsidR="00674DCC" w:rsidRPr="00674DCC" w:rsidRDefault="00674DCC" w:rsidP="00674DCC">
      <w:pPr>
        <w:numPr>
          <w:ilvl w:val="0"/>
          <w:numId w:val="2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Жобалау-сметалық құжаттамаға сараптама жүргізу сатып алынатын қызметтің көлеміне кірмейді.</w:t>
      </w:r>
    </w:p>
    <w:p w14:paraId="41AFC36E" w14:textId="77777777" w:rsidR="00674DCC" w:rsidRPr="00674DCC" w:rsidRDefault="00674DCC" w:rsidP="00674DCC">
      <w:pPr>
        <w:numPr>
          <w:ilvl w:val="0"/>
          <w:numId w:val="2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Орындаушы өзі әзірлеген құжаттамада анықталған қателер мен кемшіліктерді қосымша ақысыз жоюға міндетті.</w:t>
      </w:r>
    </w:p>
    <w:p w14:paraId="0EE929A8" w14:textId="77777777" w:rsidR="00674DCC" w:rsidRPr="00674DCC" w:rsidRDefault="00674DCC" w:rsidP="00674DCC">
      <w:pPr>
        <w:numPr>
          <w:ilvl w:val="0"/>
          <w:numId w:val="2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Осы техникалық ерекшелікте көзделген қызметтер үшін қосымша ақы төлеуге жол берілмейді.</w:t>
      </w:r>
    </w:p>
    <w:p w14:paraId="21EFCB94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8. Қызмет көрсету нәтижесі</w:t>
      </w:r>
    </w:p>
    <w:p w14:paraId="0761B36D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Қызмет көрсету нәтижесі — спорт залын ағымдағы жөндеуге арналған, әзірленген, тиісті түрде ресімделген және тапсырыс берушімен келісілген, жөндеу жұмыстарының құнын анықтауға және мемлекеттік сатып алуды жүргізуге жарамды жобалау-сметалық құжаттаманың толық жиынтығы.</w:t>
      </w:r>
    </w:p>
    <w:p w14:paraId="4A2D1B16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Негіздеме:</w:t>
      </w: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спорт залын ағымдағы жөндеуге арналған 2026 жылғы ақау актісі.</w:t>
      </w:r>
    </w:p>
    <w:p w14:paraId="2757F89D" w14:textId="77777777" w:rsidR="00674DCC" w:rsidRDefault="00674DCC" w:rsidP="00674DC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  <w14:ligatures w14:val="none"/>
        </w:rPr>
      </w:pPr>
    </w:p>
    <w:p w14:paraId="38AD0AA2" w14:textId="77777777" w:rsidR="00674DCC" w:rsidRDefault="00674DCC" w:rsidP="00674DC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  <w14:ligatures w14:val="none"/>
        </w:rPr>
      </w:pPr>
    </w:p>
    <w:p w14:paraId="4966950D" w14:textId="74E963F8" w:rsidR="00674DCC" w:rsidRPr="00674DCC" w:rsidRDefault="00674DCC" w:rsidP="00674DC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  <w14:ligatures w14:val="none"/>
        </w:rPr>
        <w:t>ТЕХНИЧЕСКАЯ СПЕЦИФИКАЦИЯ</w:t>
      </w:r>
    </w:p>
    <w:p w14:paraId="7F70EEAF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на услуги по разработке проектно-сметной документации на текущий ремонт спортивного зала</w:t>
      </w:r>
    </w:p>
    <w:p w14:paraId="2A819D0C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1. Наименование услуги</w:t>
      </w:r>
    </w:p>
    <w:p w14:paraId="4972975F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Разработка проектно-сметной документации (ПСД) на текущий ремонт спортивного зала КГУ «Специальная школа-интернат № 4» управления образования Павлодарской области акимата Павлодарской области.</w:t>
      </w:r>
    </w:p>
    <w:p w14:paraId="4C25F253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Количество:</w:t>
      </w: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1 услуга.</w:t>
      </w:r>
    </w:p>
    <w:p w14:paraId="66CE39AF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Основание для разработки:</w:t>
      </w: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дефектный акт на текущий ремонт спортивного зала за 2026 год, предоставленный заказчиком.</w:t>
      </w:r>
    </w:p>
    <w:p w14:paraId="1087DF1F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Экспертиза проектно-сметной документации не предусматривается.</w:t>
      </w:r>
    </w:p>
    <w:p w14:paraId="478754FE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lastRenderedPageBreak/>
        <w:t>2. Цель оказания услуги</w:t>
      </w:r>
    </w:p>
    <w:p w14:paraId="2DD47EF9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Разработка полного комплекта проектно-сметной документации, необходимой для организации и проведения текущего ремонта спортивного зала, определения стоимости строительных материалов, оборудования, ремонтных и монтажных работ, а также последующего проведения государственных закупок.</w:t>
      </w:r>
    </w:p>
    <w:p w14:paraId="4C17E31C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Документация должна содержать необходимые технические, проектные, конструктивные и сметные решения, обеспечивающие качественное и безопасное выполнение ремонтных работ с учётом назначения спортивного зала и специфики организации образования.</w:t>
      </w:r>
    </w:p>
    <w:p w14:paraId="4B707C0B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3. Состав и объём проектируемых работ</w:t>
      </w:r>
    </w:p>
    <w:p w14:paraId="355387CA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При разработке ПСД необходимо предусмотреть следующие виды работ:</w:t>
      </w:r>
    </w:p>
    <w:p w14:paraId="608D2965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3.1. Ремонт стен</w:t>
      </w:r>
    </w:p>
    <w:p w14:paraId="2279FFCE" w14:textId="77777777" w:rsidR="00674DCC" w:rsidRPr="00674DCC" w:rsidRDefault="00674DCC" w:rsidP="00674DCC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Ремонт штукатурки внутренних стен цементно-известковым раствором, толщина слоя до 20 мм — 145,550 м².</w:t>
      </w:r>
    </w:p>
    <w:p w14:paraId="3D573BD5" w14:textId="77777777" w:rsidR="00674DCC" w:rsidRPr="00674DCC" w:rsidRDefault="00674DCC" w:rsidP="00674DCC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Сплошное выравнивание бетонных поверхностей стен сухими растворными смесями, толщина до 10 мм — 145,550 м².</w:t>
      </w:r>
    </w:p>
    <w:p w14:paraId="569F247B" w14:textId="77777777" w:rsidR="00674DCC" w:rsidRPr="00674DCC" w:rsidRDefault="00674DCC" w:rsidP="00674DCC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Улучшенная окраска подготовленных стен масляными красками — 145,550 м².</w:t>
      </w:r>
    </w:p>
    <w:p w14:paraId="3247752D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3.2. Ремонт потолка</w:t>
      </w:r>
    </w:p>
    <w:p w14:paraId="7A6707CD" w14:textId="77777777" w:rsidR="00674DCC" w:rsidRPr="00674DCC" w:rsidRDefault="00674DCC" w:rsidP="00674DCC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Ремонт штукатурки потолков цементно-известковым раствором, толщина слоя до 20 мм — 128,000 м².</w:t>
      </w:r>
    </w:p>
    <w:p w14:paraId="5DA3361D" w14:textId="77777777" w:rsidR="00674DCC" w:rsidRPr="00674DCC" w:rsidRDefault="00674DCC" w:rsidP="00674DCC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Сплошное выравнивание бетонных поверхностей потолков сухими растворными смесями, толщина до 10 мм — 128,000 м².</w:t>
      </w:r>
    </w:p>
    <w:p w14:paraId="595FCD13" w14:textId="77777777" w:rsidR="00674DCC" w:rsidRPr="00674DCC" w:rsidRDefault="00674DCC" w:rsidP="00674DCC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Улучшенная окраска подготовленных потолков масляными составами — 128,000 м².</w:t>
      </w:r>
    </w:p>
    <w:p w14:paraId="4B4B4A3D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3.3. Устройство наливного полимерного пола</w:t>
      </w:r>
    </w:p>
    <w:p w14:paraId="226BD510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Площадь — 128,000 м².</w:t>
      </w:r>
    </w:p>
    <w:p w14:paraId="1DD9848E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Предусмотреть устройство наливного полимерного покрытия пола, предназначенного для эксплуатации в спортивных залах образовательных организаций.</w:t>
      </w:r>
    </w:p>
    <w:p w14:paraId="3CBF08D6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При разработке проектных решений необходимо предусмотреть:</w:t>
      </w:r>
    </w:p>
    <w:p w14:paraId="07C2DE00" w14:textId="77777777" w:rsidR="00674DCC" w:rsidRPr="00674DCC" w:rsidRDefault="00674DCC" w:rsidP="00674DCC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Обследование существующего основания пола.</w:t>
      </w:r>
    </w:p>
    <w:p w14:paraId="59CB5AD3" w14:textId="77777777" w:rsidR="00674DCC" w:rsidRPr="00674DCC" w:rsidRDefault="00674DCC" w:rsidP="00674DCC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Подготовку основания, очистку, обеспыливание и грунтование.</w:t>
      </w:r>
    </w:p>
    <w:p w14:paraId="69682CA9" w14:textId="77777777" w:rsidR="00674DCC" w:rsidRPr="00674DCC" w:rsidRDefault="00674DCC" w:rsidP="00674DCC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Устранение трещин, выбоин, неровностей и других дефектов основания.</w:t>
      </w:r>
    </w:p>
    <w:p w14:paraId="5C8651B2" w14:textId="77777777" w:rsidR="00674DCC" w:rsidRPr="00674DCC" w:rsidRDefault="00674DCC" w:rsidP="00674DCC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При необходимости локальное выравнивание основания.</w:t>
      </w:r>
    </w:p>
    <w:p w14:paraId="27F8EEA2" w14:textId="77777777" w:rsidR="00674DCC" w:rsidRPr="00674DCC" w:rsidRDefault="00674DCC" w:rsidP="00674DCC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Устройство бесшовного наливного полимерного покрытия, пригодного для спортивных нагрузок.</w:t>
      </w:r>
    </w:p>
    <w:p w14:paraId="13E795F2" w14:textId="77777777" w:rsidR="00674DCC" w:rsidRPr="00674DCC" w:rsidRDefault="00674DCC" w:rsidP="00674DCC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Применение износостойких, нескользящих и ударопрочных материалов.</w:t>
      </w:r>
    </w:p>
    <w:p w14:paraId="36701744" w14:textId="77777777" w:rsidR="00674DCC" w:rsidRPr="00674DCC" w:rsidRDefault="00674DCC" w:rsidP="00674DCC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Обеспечение устойчивости покрытия к истиранию, механическим воздействиям и регулярной влажной уборке.</w:t>
      </w:r>
    </w:p>
    <w:p w14:paraId="053967F2" w14:textId="77777777" w:rsidR="00674DCC" w:rsidRPr="00674DCC" w:rsidRDefault="00674DCC" w:rsidP="00674DCC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Применение материалов, безопасных для использования в организациях образования.</w:t>
      </w:r>
    </w:p>
    <w:p w14:paraId="06555309" w14:textId="77777777" w:rsidR="00674DCC" w:rsidRPr="00674DCC" w:rsidRDefault="00674DCC" w:rsidP="00674DCC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При необходимости нанесение спортивной разметки по согласованию с заказчиком.</w:t>
      </w:r>
    </w:p>
    <w:p w14:paraId="125F2284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Тип полимерного покрытия, толщина слоёв, технология устройства и технические характеристики определяются проектировщиком с учётом состояния основания, назначения помещения и требований к спортивным покрытиям.</w:t>
      </w:r>
    </w:p>
    <w:p w14:paraId="66BBD5CD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3.4. Ремонт пола входной зоны</w:t>
      </w:r>
    </w:p>
    <w:p w14:paraId="4F060DFC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Площадь — 9,560 м².</w:t>
      </w:r>
    </w:p>
    <w:p w14:paraId="365367B2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Предусмотреть:</w:t>
      </w:r>
    </w:p>
    <w:p w14:paraId="38BDE7C3" w14:textId="77777777" w:rsidR="00674DCC" w:rsidRPr="00674DCC" w:rsidRDefault="00674DCC" w:rsidP="00674DCC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Подготовку и выравнивание основания.</w:t>
      </w:r>
    </w:p>
    <w:p w14:paraId="68710458" w14:textId="77777777" w:rsidR="00674DCC" w:rsidRPr="00674DCC" w:rsidRDefault="00674DCC" w:rsidP="00674DCC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Укладку напольного керамогранита.</w:t>
      </w:r>
    </w:p>
    <w:p w14:paraId="52C0A25F" w14:textId="77777777" w:rsidR="00674DCC" w:rsidRPr="00674DCC" w:rsidRDefault="00674DCC" w:rsidP="00674DCC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Устройство плинтусов из керамогранита.</w:t>
      </w:r>
    </w:p>
    <w:p w14:paraId="432200C3" w14:textId="77777777" w:rsidR="00674DCC" w:rsidRPr="00674DCC" w:rsidRDefault="00674DCC" w:rsidP="00674DCC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Применение износостойкого керамогранита с противоскользящими характеристиками.</w:t>
      </w:r>
    </w:p>
    <w:p w14:paraId="0A84020C" w14:textId="77777777" w:rsidR="00674DCC" w:rsidRPr="00674DCC" w:rsidRDefault="00674DCC" w:rsidP="00674DCC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Оформление примыканий, углов и переходов между покрытиями.</w:t>
      </w:r>
    </w:p>
    <w:p w14:paraId="054F4B99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3.5. Монтаж защитных стеновых панелей</w:t>
      </w:r>
    </w:p>
    <w:p w14:paraId="4E13D9C3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Площадь — 94,000 м².</w:t>
      </w:r>
    </w:p>
    <w:p w14:paraId="6A95FBFB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Предусмотреть монтаж негорючих стеновых панелей марки ВМПРОК-НГ на основе стекломагниевого листа (СМЛ) либо эквивалентного материала.</w:t>
      </w:r>
    </w:p>
    <w:p w14:paraId="16F0CCD7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Высота монтажа — 2,5 м по периметру спортивного зала.</w:t>
      </w:r>
    </w:p>
    <w:p w14:paraId="2EEF02DD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Проектом предусмотреть надёжное крепление панелей, обработку стыков, углов и примыканий, а также безопасное исполнение конструкций с учётом эксплуатации спортивного зала детьми.</w:t>
      </w:r>
    </w:p>
    <w:p w14:paraId="224D98F3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3.6. Защитные конструкции радиаторов отопления</w:t>
      </w:r>
    </w:p>
    <w:p w14:paraId="15F172C1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Количество — 10 шт.</w:t>
      </w:r>
    </w:p>
    <w:p w14:paraId="6ACC0CBC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Ориентировочный размер одной конструкции — 1,4 × 0,93 м.</w:t>
      </w:r>
    </w:p>
    <w:p w14:paraId="31117219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Предусмотреть изготовление и монтаж защитных решёток на радиаторы отопления с учётом:</w:t>
      </w:r>
    </w:p>
    <w:p w14:paraId="0552EED8" w14:textId="77777777" w:rsidR="00674DCC" w:rsidRPr="00674DCC" w:rsidRDefault="00674DCC" w:rsidP="00674DCC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Прочности и устойчивости конструкций.</w:t>
      </w:r>
    </w:p>
    <w:p w14:paraId="59A18C10" w14:textId="77777777" w:rsidR="00674DCC" w:rsidRPr="00674DCC" w:rsidRDefault="00674DCC" w:rsidP="00674DCC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Безопасности при эксплуатации.</w:t>
      </w:r>
    </w:p>
    <w:p w14:paraId="2587397A" w14:textId="77777777" w:rsidR="00674DCC" w:rsidRPr="00674DCC" w:rsidRDefault="00674DCC" w:rsidP="00674DCC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Отсутствия острых углов и травмоопасных элементов.</w:t>
      </w:r>
    </w:p>
    <w:p w14:paraId="4FB4B3DE" w14:textId="77777777" w:rsidR="00674DCC" w:rsidRPr="00674DCC" w:rsidRDefault="00674DCC" w:rsidP="00674DCC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Обеспечения свободной циркуляции воздуха.</w:t>
      </w:r>
    </w:p>
    <w:p w14:paraId="62652E7A" w14:textId="77777777" w:rsidR="00674DCC" w:rsidRPr="00674DCC" w:rsidRDefault="00674DCC" w:rsidP="00674DCC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Надёжного крепления к строительным конструкциям.</w:t>
      </w:r>
    </w:p>
    <w:p w14:paraId="5EB4EE90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3.7. Замена осветительных приборов</w:t>
      </w:r>
    </w:p>
    <w:p w14:paraId="5E30E7E5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Количество — 8 шт.</w:t>
      </w:r>
    </w:p>
    <w:p w14:paraId="153D3760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Предусмотреть замену существующих светильников на светодиодные осветительные приборы с защитными металлическими конструкциями от ударов.</w:t>
      </w:r>
    </w:p>
    <w:p w14:paraId="68822907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Проектом предусмотреть:</w:t>
      </w:r>
    </w:p>
    <w:p w14:paraId="646CD280" w14:textId="77777777" w:rsidR="00674DCC" w:rsidRPr="00674DCC" w:rsidRDefault="00674DCC" w:rsidP="00674DCC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Демонтаж существующих светильников.</w:t>
      </w:r>
    </w:p>
    <w:p w14:paraId="3DD453FD" w14:textId="77777777" w:rsidR="00674DCC" w:rsidRPr="00674DCC" w:rsidRDefault="00674DCC" w:rsidP="00674DCC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Подбор энергоэффективных светодиодных светильников.</w:t>
      </w:r>
    </w:p>
    <w:p w14:paraId="15A6E26F" w14:textId="77777777" w:rsidR="00674DCC" w:rsidRPr="00674DCC" w:rsidRDefault="00674DCC" w:rsidP="00674DCC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Защиту осветительных приборов от механических повреждений.</w:t>
      </w:r>
    </w:p>
    <w:p w14:paraId="3E4987C7" w14:textId="77777777" w:rsidR="00674DCC" w:rsidRPr="00674DCC" w:rsidRDefault="00674DCC" w:rsidP="00674DCC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Обеспечение нормативной освещённости спортивного зала.</w:t>
      </w:r>
    </w:p>
    <w:p w14:paraId="25EAB3C3" w14:textId="77777777" w:rsidR="00674DCC" w:rsidRPr="00674DCC" w:rsidRDefault="00674DCC" w:rsidP="00674DCC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Необходимые электротехнические решения для подключения оборудования.</w:t>
      </w:r>
    </w:p>
    <w:p w14:paraId="37FF0AD8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3.8. Защитные конструкции окон</w:t>
      </w:r>
    </w:p>
    <w:p w14:paraId="4E4FD37D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Количество — 10 шт.</w:t>
      </w:r>
    </w:p>
    <w:p w14:paraId="67714623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Ориентировочный размер — 2,4 × 1,6 м.</w:t>
      </w:r>
    </w:p>
    <w:p w14:paraId="7F9CA3D9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Предусмотреть изготовление и монтаж защитных конструкций окон, предназначенных для предотвращения повреждения остекления спортивным инвентарём.</w:t>
      </w:r>
    </w:p>
    <w:p w14:paraId="3746B4B1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Конструкции должны обеспечивать безопасность обучающихся, надёжность крепления и возможность эксплуатации окон в соответствии с их функциональным назначением.</w:t>
      </w:r>
    </w:p>
    <w:p w14:paraId="2E8EC3B1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4. Требования к разработке ПСД</w:t>
      </w:r>
    </w:p>
    <w:p w14:paraId="35F62B87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Исполнитель обязан:</w:t>
      </w:r>
    </w:p>
    <w:p w14:paraId="3FF0A5CC" w14:textId="77777777" w:rsidR="00674DCC" w:rsidRPr="00674DCC" w:rsidRDefault="00674DCC" w:rsidP="00674DCC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Изучить предоставленный заказчиком дефектный акт.</w:t>
      </w:r>
    </w:p>
    <w:p w14:paraId="0E154F17" w14:textId="77777777" w:rsidR="00674DCC" w:rsidRPr="00674DCC" w:rsidRDefault="00674DCC" w:rsidP="00674DCC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Осуществить выезд на объект, обследование спортивного зала и необходимые обмерные работы.</w:t>
      </w:r>
    </w:p>
    <w:p w14:paraId="6287DFDF" w14:textId="77777777" w:rsidR="00674DCC" w:rsidRPr="00674DCC" w:rsidRDefault="00674DCC" w:rsidP="00674DCC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Уточнить фактическое состояние стен, потолков, полов, оконных проёмов, отопительных приборов и освещения.</w:t>
      </w:r>
    </w:p>
    <w:p w14:paraId="11A468E6" w14:textId="77777777" w:rsidR="00674DCC" w:rsidRPr="00674DCC" w:rsidRDefault="00674DCC" w:rsidP="00674DCC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Разработать необходимые проектные решения по всем видам работ, предусмотренным дефектным актом.</w:t>
      </w:r>
    </w:p>
    <w:p w14:paraId="6B58EED5" w14:textId="77777777" w:rsidR="00674DCC" w:rsidRPr="00674DCC" w:rsidRDefault="00674DCC" w:rsidP="00674DCC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Подготовить планы, схемы, чертежи, узлы и спецификации материалов и оборудования.</w:t>
      </w:r>
    </w:p>
    <w:p w14:paraId="4DCF52D2" w14:textId="77777777" w:rsidR="00674DCC" w:rsidRPr="00674DCC" w:rsidRDefault="00674DCC" w:rsidP="00674DCC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Разработать технические решения по устройству наливного полимерного спортивного покрытия.</w:t>
      </w:r>
    </w:p>
    <w:p w14:paraId="25A91C6E" w14:textId="77777777" w:rsidR="00674DCC" w:rsidRPr="00674DCC" w:rsidRDefault="00674DCC" w:rsidP="00674DCC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Предусмотреть необходимые демонтажные, подготовительные, ремонтные, монтажные и завершающие работы.</w:t>
      </w:r>
    </w:p>
    <w:p w14:paraId="63B46F24" w14:textId="77777777" w:rsidR="00674DCC" w:rsidRPr="00674DCC" w:rsidRDefault="00674DCC" w:rsidP="00674DCC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Разработать сметную документацию с применением действующей сметно-нормативной базы Республики Казахстан.</w:t>
      </w:r>
    </w:p>
    <w:p w14:paraId="1C18A759" w14:textId="77777777" w:rsidR="00674DCC" w:rsidRPr="00674DCC" w:rsidRDefault="00674DCC" w:rsidP="00674DCC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Учесть стоимость строительных материалов, оборудования, транспортных расходов, строительных лесов, вывоза строительного мусора и других необходимых затрат.</w:t>
      </w:r>
    </w:p>
    <w:p w14:paraId="78D8D10D" w14:textId="77777777" w:rsidR="00674DCC" w:rsidRPr="00674DCC" w:rsidRDefault="00674DCC" w:rsidP="00674DCC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Согласовать проектные решения и подготовленную документацию с заказчиком.</w:t>
      </w:r>
    </w:p>
    <w:p w14:paraId="30D8EA1E" w14:textId="77777777" w:rsidR="00674DCC" w:rsidRPr="00674DCC" w:rsidRDefault="00674DCC" w:rsidP="00674DCC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Устранить выявленные заказчиком замечания и недостатки без дополнительной оплаты.</w:t>
      </w:r>
    </w:p>
    <w:p w14:paraId="0C9A4742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5. Состав предоставляемой проектно-сметной документации</w:t>
      </w:r>
    </w:p>
    <w:p w14:paraId="15AC77F6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Исполнитель обязан разработать и передать заказчику полный комплект документации, включающий:</w:t>
      </w:r>
    </w:p>
    <w:p w14:paraId="1482C8B3" w14:textId="77777777" w:rsidR="00674DCC" w:rsidRPr="00674DCC" w:rsidRDefault="00674DCC" w:rsidP="00674DCC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Пояснительную записку.</w:t>
      </w:r>
    </w:p>
    <w:p w14:paraId="785A3492" w14:textId="77777777" w:rsidR="00674DCC" w:rsidRPr="00674DCC" w:rsidRDefault="00674DCC" w:rsidP="00674DCC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Обмерные планы и схемы спортивного зала.</w:t>
      </w:r>
    </w:p>
    <w:p w14:paraId="379FB210" w14:textId="77777777" w:rsidR="00674DCC" w:rsidRPr="00674DCC" w:rsidRDefault="00674DCC" w:rsidP="00674DCC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Планы и чертежи ремонтируемых поверхностей.</w:t>
      </w:r>
    </w:p>
    <w:p w14:paraId="047ECE62" w14:textId="77777777" w:rsidR="00674DCC" w:rsidRPr="00674DCC" w:rsidRDefault="00674DCC" w:rsidP="00674DCC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Проектные решения по ремонту стен и потолков.</w:t>
      </w:r>
    </w:p>
    <w:p w14:paraId="0FC02C6B" w14:textId="77777777" w:rsidR="00674DCC" w:rsidRPr="00674DCC" w:rsidRDefault="00674DCC" w:rsidP="00674DCC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Проектные решения по устройству наливного полимерного пола.</w:t>
      </w:r>
    </w:p>
    <w:p w14:paraId="5A74BBCB" w14:textId="77777777" w:rsidR="00674DCC" w:rsidRPr="00674DCC" w:rsidRDefault="00674DCC" w:rsidP="00674DCC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Схемы размещения и крепления защитных стеновых панелей.</w:t>
      </w:r>
    </w:p>
    <w:p w14:paraId="4B553A0E" w14:textId="77777777" w:rsidR="00674DCC" w:rsidRPr="00674DCC" w:rsidRDefault="00674DCC" w:rsidP="00674DCC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Чертежи и схемы защитных конструкций радиаторов отопления и окон.</w:t>
      </w:r>
    </w:p>
    <w:p w14:paraId="1FA106BA" w14:textId="77777777" w:rsidR="00674DCC" w:rsidRPr="00674DCC" w:rsidRDefault="00674DCC" w:rsidP="00674DCC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Необходимые электротехнические решения по замене освещения.</w:t>
      </w:r>
    </w:p>
    <w:p w14:paraId="7F8BC6AA" w14:textId="77777777" w:rsidR="00674DCC" w:rsidRPr="00674DCC" w:rsidRDefault="00674DCC" w:rsidP="00674DCC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Спецификации строительных материалов, изделий и оборудования.</w:t>
      </w:r>
    </w:p>
    <w:p w14:paraId="30515155" w14:textId="77777777" w:rsidR="00674DCC" w:rsidRPr="00674DCC" w:rsidRDefault="00674DCC" w:rsidP="00674DCC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Ведомость объёмов работ.</w:t>
      </w:r>
    </w:p>
    <w:p w14:paraId="3AAA012C" w14:textId="77777777" w:rsidR="00674DCC" w:rsidRPr="00674DCC" w:rsidRDefault="00674DCC" w:rsidP="00674DCC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Локальные сметы.</w:t>
      </w:r>
    </w:p>
    <w:p w14:paraId="26FBBFEA" w14:textId="77777777" w:rsidR="00674DCC" w:rsidRPr="00674DCC" w:rsidRDefault="00674DCC" w:rsidP="00674DCC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Сводный сметный расчёт стоимости ремонта, если его составление требуется применяемыми сметными нормативами.</w:t>
      </w:r>
    </w:p>
    <w:p w14:paraId="22FE4010" w14:textId="77777777" w:rsidR="00674DCC" w:rsidRPr="00674DCC" w:rsidRDefault="00674DCC" w:rsidP="00674DCC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Иные документы, необходимые для выполнения предусмотренных ремонтных работ.</w:t>
      </w:r>
    </w:p>
    <w:p w14:paraId="0EEC674E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Состав документации определяется с учётом характера текущего ремонта и действующих нормативных требований Республики Казахстан.</w:t>
      </w:r>
    </w:p>
    <w:p w14:paraId="1E43C560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6. Требования к оформлению и передаче документации</w:t>
      </w:r>
    </w:p>
    <w:p w14:paraId="28F7A388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Готовая проектно-сметная документация предоставляется заказчику:</w:t>
      </w:r>
    </w:p>
    <w:p w14:paraId="3F495FF7" w14:textId="77777777" w:rsidR="00674DCC" w:rsidRPr="00674DCC" w:rsidRDefault="00674DCC" w:rsidP="00674DCC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На бумажном носителе — 2 экземпляра.</w:t>
      </w:r>
    </w:p>
    <w:p w14:paraId="7CF34C1C" w14:textId="77777777" w:rsidR="00674DCC" w:rsidRPr="00674DCC" w:rsidRDefault="00674DCC" w:rsidP="00674DCC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 электронном формате PDF — полный комплект.</w:t>
      </w:r>
    </w:p>
    <w:p w14:paraId="1CBBD605" w14:textId="77777777" w:rsidR="00674DCC" w:rsidRPr="00674DCC" w:rsidRDefault="00674DCC" w:rsidP="00674DCC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Чертежи и схемы — дополнительно в редактируемом формате DWG или совместимом формате.</w:t>
      </w:r>
    </w:p>
    <w:p w14:paraId="6D0E3D6E" w14:textId="77777777" w:rsidR="00674DCC" w:rsidRPr="00674DCC" w:rsidRDefault="00674DCC" w:rsidP="00674DCC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Сметная документация — в редактируемом формате, совместимом со сметным программным обеспечением, применяемым в Республике Казахстан.</w:t>
      </w:r>
    </w:p>
    <w:p w14:paraId="565786F7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Документация должна быть оформлена надлежащим образом, с необходимыми подписями ответственных исполнителей.</w:t>
      </w:r>
    </w:p>
    <w:p w14:paraId="76E1A20C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7. Особые условия</w:t>
      </w:r>
    </w:p>
    <w:p w14:paraId="49128AEA" w14:textId="77777777" w:rsidR="00674DCC" w:rsidRPr="00674DCC" w:rsidRDefault="00674DCC" w:rsidP="00674DCC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Все расходы, связанные с разработкой ПСД, обследованием объекта, обмерами, подготовкой чертежей, расчётов, смет и передачей документации, включаются в общую стоимость услуги.</w:t>
      </w:r>
    </w:p>
    <w:p w14:paraId="676803DA" w14:textId="77777777" w:rsidR="00674DCC" w:rsidRPr="00674DCC" w:rsidRDefault="00674DCC" w:rsidP="00674DCC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Исполнитель самостоятельно обеспечивает выполнение работ необходимыми специалистами, программным обеспечением, оборудованием и расходными материалами.</w:t>
      </w:r>
    </w:p>
    <w:p w14:paraId="1C68C207" w14:textId="77777777" w:rsidR="00674DCC" w:rsidRPr="00674DCC" w:rsidRDefault="00674DCC" w:rsidP="00674DCC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Проектные решения и применяемые материалы должны соответствовать действующим требованиям безопасности, санитарным и строительным нормам Республики Казахстан.</w:t>
      </w:r>
    </w:p>
    <w:p w14:paraId="79E8355F" w14:textId="77777777" w:rsidR="00674DCC" w:rsidRPr="00674DCC" w:rsidRDefault="00674DCC" w:rsidP="00674DCC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При разработке ПСД необходимо учитывать, что спортивный зал используется обучающимися специальной организации образования, в том числе детьми с особыми образовательными потребностями.</w:t>
      </w:r>
    </w:p>
    <w:p w14:paraId="5C546B81" w14:textId="77777777" w:rsidR="00674DCC" w:rsidRPr="00674DCC" w:rsidRDefault="00674DCC" w:rsidP="00674DCC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Изменение предусмотренных дефектным актом основных видов работ и проектных решений допускается только по согласованию с заказчиком.</w:t>
      </w:r>
    </w:p>
    <w:p w14:paraId="2DAD2694" w14:textId="77777777" w:rsidR="00674DCC" w:rsidRPr="00674DCC" w:rsidRDefault="00674DCC" w:rsidP="00674DCC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Экспертиза проектно-сметной документации в объём закупаемой услуги не входит.</w:t>
      </w:r>
    </w:p>
    <w:p w14:paraId="66ADD920" w14:textId="77777777" w:rsidR="00674DCC" w:rsidRPr="00674DCC" w:rsidRDefault="00674DCC" w:rsidP="00674DCC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Исполнитель обязан без дополнительной оплаты устранить ошибки и недостатки, выявленные в разработанной им документации.</w:t>
      </w:r>
    </w:p>
    <w:p w14:paraId="366F86E7" w14:textId="77777777" w:rsidR="00674DCC" w:rsidRPr="00674DCC" w:rsidRDefault="00674DCC" w:rsidP="00674DCC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Дополнительная оплата за услуги, предусмотренные настоящей технической спецификацией, не допускается.</w:t>
      </w:r>
    </w:p>
    <w:p w14:paraId="6F97236E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8. Результат оказания услуги</w:t>
      </w:r>
    </w:p>
    <w:p w14:paraId="14373929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Результатом оказания услуги является разработанный, оформленный и согласованный с заказчиком полный комплект проектно-сметной документации на текущий ремонт спортивного зала, пригодный для определения стоимости ремонтных работ и проведения государственных закупок.</w:t>
      </w:r>
    </w:p>
    <w:p w14:paraId="259899A9" w14:textId="77777777" w:rsidR="00674DCC" w:rsidRPr="00674DCC" w:rsidRDefault="00674DCC" w:rsidP="00674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74DC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Основание:</w:t>
      </w:r>
      <w:r w:rsidRPr="00674DC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дефектный акт на текущий ремонт спортивного зала за 2026 год.</w:t>
      </w:r>
    </w:p>
    <w:sectPr w:rsidR="00674DCC" w:rsidRPr="00674D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86DF0"/>
    <w:multiLevelType w:val="multilevel"/>
    <w:tmpl w:val="ACE6A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293CE8"/>
    <w:multiLevelType w:val="multilevel"/>
    <w:tmpl w:val="A4805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3C50FF"/>
    <w:multiLevelType w:val="multilevel"/>
    <w:tmpl w:val="020256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340B35"/>
    <w:multiLevelType w:val="multilevel"/>
    <w:tmpl w:val="45E4B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760AD7"/>
    <w:multiLevelType w:val="multilevel"/>
    <w:tmpl w:val="10584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AD0E34"/>
    <w:multiLevelType w:val="multilevel"/>
    <w:tmpl w:val="11149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A06AA4"/>
    <w:multiLevelType w:val="multilevel"/>
    <w:tmpl w:val="B1164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2919EC"/>
    <w:multiLevelType w:val="multilevel"/>
    <w:tmpl w:val="596CE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7672543"/>
    <w:multiLevelType w:val="multilevel"/>
    <w:tmpl w:val="5E9E4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8206B7A"/>
    <w:multiLevelType w:val="multilevel"/>
    <w:tmpl w:val="E50EF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F3648AC"/>
    <w:multiLevelType w:val="multilevel"/>
    <w:tmpl w:val="5F20B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372F7D"/>
    <w:multiLevelType w:val="multilevel"/>
    <w:tmpl w:val="FEA463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5447B95"/>
    <w:multiLevelType w:val="multilevel"/>
    <w:tmpl w:val="94F61F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D366089"/>
    <w:multiLevelType w:val="multilevel"/>
    <w:tmpl w:val="746EF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54A3437"/>
    <w:multiLevelType w:val="multilevel"/>
    <w:tmpl w:val="A20A0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BED688A"/>
    <w:multiLevelType w:val="multilevel"/>
    <w:tmpl w:val="62A00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F4B1874"/>
    <w:multiLevelType w:val="multilevel"/>
    <w:tmpl w:val="9C4A4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67C7EC4"/>
    <w:multiLevelType w:val="multilevel"/>
    <w:tmpl w:val="018A6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A9775D6"/>
    <w:multiLevelType w:val="multilevel"/>
    <w:tmpl w:val="DEA28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CE85730"/>
    <w:multiLevelType w:val="multilevel"/>
    <w:tmpl w:val="2F369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DA46D69"/>
    <w:multiLevelType w:val="multilevel"/>
    <w:tmpl w:val="49FA8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E1F76CA"/>
    <w:multiLevelType w:val="multilevel"/>
    <w:tmpl w:val="0E7036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3C06B68"/>
    <w:multiLevelType w:val="multilevel"/>
    <w:tmpl w:val="81F63B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5AF15D2"/>
    <w:multiLevelType w:val="multilevel"/>
    <w:tmpl w:val="A7FE2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61919104">
    <w:abstractNumId w:val="2"/>
  </w:num>
  <w:num w:numId="2" w16cid:durableId="2246042">
    <w:abstractNumId w:val="19"/>
  </w:num>
  <w:num w:numId="3" w16cid:durableId="275795062">
    <w:abstractNumId w:val="14"/>
  </w:num>
  <w:num w:numId="4" w16cid:durableId="2047175867">
    <w:abstractNumId w:val="13"/>
  </w:num>
  <w:num w:numId="5" w16cid:durableId="1286691691">
    <w:abstractNumId w:val="0"/>
  </w:num>
  <w:num w:numId="6" w16cid:durableId="36204950">
    <w:abstractNumId w:val="20"/>
  </w:num>
  <w:num w:numId="7" w16cid:durableId="1339960539">
    <w:abstractNumId w:val="17"/>
  </w:num>
  <w:num w:numId="8" w16cid:durableId="198201657">
    <w:abstractNumId w:val="1"/>
  </w:num>
  <w:num w:numId="9" w16cid:durableId="585378644">
    <w:abstractNumId w:val="10"/>
  </w:num>
  <w:num w:numId="10" w16cid:durableId="1975787218">
    <w:abstractNumId w:val="22"/>
  </w:num>
  <w:num w:numId="11" w16cid:durableId="626204360">
    <w:abstractNumId w:val="6"/>
  </w:num>
  <w:num w:numId="12" w16cid:durableId="286473195">
    <w:abstractNumId w:val="5"/>
  </w:num>
  <w:num w:numId="13" w16cid:durableId="1270698537">
    <w:abstractNumId w:val="21"/>
  </w:num>
  <w:num w:numId="14" w16cid:durableId="178352064">
    <w:abstractNumId w:val="9"/>
  </w:num>
  <w:num w:numId="15" w16cid:durableId="902763677">
    <w:abstractNumId w:val="4"/>
  </w:num>
  <w:num w:numId="16" w16cid:durableId="1612125722">
    <w:abstractNumId w:val="23"/>
  </w:num>
  <w:num w:numId="17" w16cid:durableId="2059737277">
    <w:abstractNumId w:val="7"/>
  </w:num>
  <w:num w:numId="18" w16cid:durableId="458382638">
    <w:abstractNumId w:val="8"/>
  </w:num>
  <w:num w:numId="19" w16cid:durableId="2010450739">
    <w:abstractNumId w:val="3"/>
  </w:num>
  <w:num w:numId="20" w16cid:durableId="1225602222">
    <w:abstractNumId w:val="16"/>
  </w:num>
  <w:num w:numId="21" w16cid:durableId="1924338354">
    <w:abstractNumId w:val="12"/>
  </w:num>
  <w:num w:numId="22" w16cid:durableId="1023747983">
    <w:abstractNumId w:val="18"/>
  </w:num>
  <w:num w:numId="23" w16cid:durableId="416362797">
    <w:abstractNumId w:val="15"/>
  </w:num>
  <w:num w:numId="24" w16cid:durableId="120509387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568"/>
    <w:rsid w:val="00042F17"/>
    <w:rsid w:val="00153861"/>
    <w:rsid w:val="00560C2D"/>
    <w:rsid w:val="00673568"/>
    <w:rsid w:val="00674DCC"/>
    <w:rsid w:val="007258C6"/>
    <w:rsid w:val="00791DA0"/>
    <w:rsid w:val="008C5070"/>
    <w:rsid w:val="00B65C92"/>
    <w:rsid w:val="00C42C4F"/>
    <w:rsid w:val="00D07AC6"/>
    <w:rsid w:val="00D2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11238"/>
  <w15:chartTrackingRefBased/>
  <w15:docId w15:val="{3928B693-ACE7-4FFD-8164-CEB02F106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735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735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7356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735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7356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735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735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735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735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7356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7356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7356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7356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7356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7356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7356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7356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7356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735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735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735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735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735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7356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7356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7356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7356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7356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7356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10</Pages>
  <Words>2701</Words>
  <Characters>15401</Characters>
  <Application>Microsoft Office Word</Application>
  <DocSecurity>0</DocSecurity>
  <Lines>128</Lines>
  <Paragraphs>36</Paragraphs>
  <ScaleCrop>false</ScaleCrop>
  <Company/>
  <LinksUpToDate>false</LinksUpToDate>
  <CharactersWithSpaces>18066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интернат Школа</dc:creator>
  <cp:keywords/>
  <dc:description/>
  <cp:lastModifiedBy>интернат Школа</cp:lastModifiedBy>
  <cp:revision>2</cp:revision>
  <dcterms:created xsi:type="dcterms:W3CDTF">2026-10-12T09:54:00Z</dcterms:created>
  <dcterms:modified xsi:type="dcterms:W3CDTF">2026-10-12T10:01:00Z</dcterms:modified>
</cp:coreProperties>
</file>