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907" w:rsidRPr="00AB4907" w:rsidRDefault="00AB4907" w:rsidP="00AB4907">
      <w:pPr>
        <w:outlineLvl w:val="0"/>
        <w:rPr>
          <w:rFonts w:eastAsia="Times New Roman"/>
          <w:b/>
          <w:bCs/>
          <w:kern w:val="36"/>
          <w:sz w:val="32"/>
          <w:szCs w:val="48"/>
          <w:lang w:val="ru-KZ" w:eastAsia="ru-KZ"/>
        </w:rPr>
      </w:pPr>
      <w:bookmarkStart w:id="0" w:name="_GoBack"/>
      <w:r w:rsidRPr="00AB4907">
        <w:rPr>
          <w:rFonts w:eastAsia="Times New Roman"/>
          <w:b/>
          <w:bCs/>
          <w:kern w:val="36"/>
          <w:sz w:val="32"/>
          <w:szCs w:val="48"/>
          <w:lang w:val="ru-KZ" w:eastAsia="ru-KZ"/>
        </w:rPr>
        <w:t>ТЕХНИЧЕСКАЯ СПЕЦИФИКАЦИЯ / ТЕХНИКАЛЫҚ ЕРЕКШЕЛІК</w:t>
      </w:r>
    </w:p>
    <w:bookmarkEnd w:id="0"/>
    <w:p w:rsidR="00AB4907" w:rsidRPr="00AB4907" w:rsidRDefault="00AB4907" w:rsidP="00AB4907">
      <w:pPr>
        <w:outlineLvl w:val="1"/>
        <w:rPr>
          <w:rFonts w:eastAsia="Times New Roman"/>
          <w:b/>
          <w:bCs/>
          <w:sz w:val="36"/>
          <w:szCs w:val="36"/>
          <w:lang w:val="ru-KZ" w:eastAsia="ru-KZ"/>
        </w:rPr>
      </w:pPr>
      <w:r w:rsidRPr="00AB4907">
        <w:rPr>
          <w:rFonts w:eastAsia="Times New Roman"/>
          <w:b/>
          <w:bCs/>
          <w:sz w:val="36"/>
          <w:szCs w:val="36"/>
          <w:lang w:val="ru-KZ" w:eastAsia="ru-KZ"/>
        </w:rPr>
        <w:t xml:space="preserve">1. Общие сведения / </w:t>
      </w:r>
      <w:proofErr w:type="spellStart"/>
      <w:r w:rsidRPr="00AB4907">
        <w:rPr>
          <w:rFonts w:eastAsia="Times New Roman"/>
          <w:b/>
          <w:bCs/>
          <w:sz w:val="36"/>
          <w:szCs w:val="36"/>
          <w:lang w:val="ru-KZ" w:eastAsia="ru-KZ"/>
        </w:rPr>
        <w:t>Жалпы</w:t>
      </w:r>
      <w:proofErr w:type="spellEnd"/>
      <w:r w:rsidRPr="00AB4907">
        <w:rPr>
          <w:rFonts w:eastAsia="Times New Roman"/>
          <w:b/>
          <w:bCs/>
          <w:sz w:val="36"/>
          <w:szCs w:val="36"/>
          <w:lang w:val="ru-KZ" w:eastAsia="ru-KZ"/>
        </w:rPr>
        <w:t xml:space="preserve"> </w:t>
      </w:r>
      <w:proofErr w:type="spellStart"/>
      <w:r w:rsidRPr="00AB4907">
        <w:rPr>
          <w:rFonts w:eastAsia="Times New Roman"/>
          <w:b/>
          <w:bCs/>
          <w:sz w:val="36"/>
          <w:szCs w:val="36"/>
          <w:lang w:val="ru-KZ" w:eastAsia="ru-KZ"/>
        </w:rPr>
        <w:t>мәліметтер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"/>
        <w:gridCol w:w="4787"/>
        <w:gridCol w:w="4509"/>
        <w:gridCol w:w="4927"/>
      </w:tblGrid>
      <w:tr w:rsidR="00AB4907" w:rsidRPr="00AB4907" w:rsidTr="00AB49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jc w:val="center"/>
              <w:rPr>
                <w:rFonts w:eastAsia="Times New Roman"/>
                <w:b/>
                <w:bCs/>
                <w:lang w:val="ru-KZ" w:eastAsia="ru-KZ"/>
              </w:rPr>
            </w:pPr>
            <w:r w:rsidRPr="00AB4907">
              <w:rPr>
                <w:rFonts w:eastAsia="Times New Roman"/>
                <w:b/>
                <w:bCs/>
                <w:lang w:val="ru-KZ" w:eastAsia="ru-KZ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jc w:val="center"/>
              <w:rPr>
                <w:rFonts w:eastAsia="Times New Roman"/>
                <w:b/>
                <w:bCs/>
                <w:lang w:val="ru-KZ" w:eastAsia="ru-KZ"/>
              </w:rPr>
            </w:pPr>
            <w:r w:rsidRPr="00AB4907">
              <w:rPr>
                <w:rFonts w:eastAsia="Times New Roman"/>
                <w:b/>
                <w:bCs/>
                <w:lang w:val="ru-KZ" w:eastAsia="ru-KZ"/>
              </w:rPr>
              <w:t xml:space="preserve">Наименование показателя / </w:t>
            </w:r>
            <w:proofErr w:type="spellStart"/>
            <w:r w:rsidRPr="00AB4907">
              <w:rPr>
                <w:rFonts w:eastAsia="Times New Roman"/>
                <w:b/>
                <w:bCs/>
                <w:lang w:val="ru-KZ" w:eastAsia="ru-KZ"/>
              </w:rPr>
              <w:t>Көрсеткіш</w:t>
            </w:r>
            <w:proofErr w:type="spellEnd"/>
            <w:r w:rsidRPr="00AB4907">
              <w:rPr>
                <w:rFonts w:eastAsia="Times New Roman"/>
                <w:b/>
                <w:bCs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b/>
                <w:bCs/>
                <w:lang w:val="ru-KZ" w:eastAsia="ru-KZ"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jc w:val="center"/>
              <w:rPr>
                <w:rFonts w:eastAsia="Times New Roman"/>
                <w:b/>
                <w:bCs/>
                <w:lang w:val="ru-KZ" w:eastAsia="ru-KZ"/>
              </w:rPr>
            </w:pPr>
            <w:r w:rsidRPr="00AB4907">
              <w:rPr>
                <w:rFonts w:eastAsia="Times New Roman"/>
                <w:b/>
                <w:bCs/>
                <w:lang w:val="ru-KZ" w:eastAsia="ru-KZ"/>
              </w:rPr>
              <w:t xml:space="preserve">На русском языке / </w:t>
            </w:r>
            <w:proofErr w:type="spellStart"/>
            <w:r w:rsidRPr="00AB4907">
              <w:rPr>
                <w:rFonts w:eastAsia="Times New Roman"/>
                <w:b/>
                <w:bCs/>
                <w:lang w:val="ru-KZ" w:eastAsia="ru-KZ"/>
              </w:rPr>
              <w:t>Орыс</w:t>
            </w:r>
            <w:proofErr w:type="spellEnd"/>
            <w:r w:rsidRPr="00AB4907">
              <w:rPr>
                <w:rFonts w:eastAsia="Times New Roman"/>
                <w:b/>
                <w:bCs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b/>
                <w:bCs/>
                <w:lang w:val="ru-KZ" w:eastAsia="ru-KZ"/>
              </w:rPr>
              <w:t>тілінде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jc w:val="center"/>
              <w:rPr>
                <w:rFonts w:eastAsia="Times New Roman"/>
                <w:b/>
                <w:bCs/>
                <w:lang w:val="ru-KZ" w:eastAsia="ru-KZ"/>
              </w:rPr>
            </w:pPr>
            <w:proofErr w:type="spellStart"/>
            <w:r w:rsidRPr="00AB4907">
              <w:rPr>
                <w:rFonts w:eastAsia="Times New Roman"/>
                <w:b/>
                <w:bCs/>
                <w:lang w:val="ru-KZ" w:eastAsia="ru-KZ"/>
              </w:rPr>
              <w:t>Қазақ</w:t>
            </w:r>
            <w:proofErr w:type="spellEnd"/>
            <w:r w:rsidRPr="00AB4907">
              <w:rPr>
                <w:rFonts w:eastAsia="Times New Roman"/>
                <w:b/>
                <w:bCs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b/>
                <w:bCs/>
                <w:lang w:val="ru-KZ" w:eastAsia="ru-KZ"/>
              </w:rPr>
              <w:t>тілінде</w:t>
            </w:r>
            <w:proofErr w:type="spellEnd"/>
          </w:p>
        </w:tc>
      </w:tr>
      <w:tr w:rsidR="00AB4907" w:rsidRPr="00AB4907" w:rsidTr="00AB49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 xml:space="preserve">Название цикла повышения квалификации /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Біліктілікті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арттыру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циклі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>Инновационные технологии в области геронтологии и гериатрии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 xml:space="preserve">Геронтология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және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гериатрия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саласындағы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инновациялық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технологиялар</w:t>
            </w:r>
            <w:proofErr w:type="spellEnd"/>
          </w:p>
        </w:tc>
      </w:tr>
      <w:tr w:rsidR="00AB4907" w:rsidRPr="00AB4907" w:rsidTr="00AB49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 xml:space="preserve">Форма обучения /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Оқыту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түрі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>Повышение квалификации (ПК)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proofErr w:type="spellStart"/>
            <w:r w:rsidRPr="00AB4907">
              <w:rPr>
                <w:rFonts w:eastAsia="Times New Roman"/>
                <w:lang w:val="ru-KZ" w:eastAsia="ru-KZ"/>
              </w:rPr>
              <w:t>Біліктілікті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арттыру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(БА)</w:t>
            </w:r>
          </w:p>
        </w:tc>
      </w:tr>
      <w:tr w:rsidR="00AB4907" w:rsidRPr="00AB4907" w:rsidTr="00AB49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 xml:space="preserve">Объем обучения /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Оқу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көлемі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>60 часов (1 неделя)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 xml:space="preserve">60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сағат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(1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апта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>)</w:t>
            </w:r>
          </w:p>
        </w:tc>
      </w:tr>
      <w:tr w:rsidR="00AB4907" w:rsidRPr="00AB4907" w:rsidTr="00AB49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 xml:space="preserve">Сроки обучения /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Оқу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мерзімі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>В течение 2026 года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 xml:space="preserve">2026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жыл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ішінде</w:t>
            </w:r>
            <w:proofErr w:type="spellEnd"/>
          </w:p>
        </w:tc>
      </w:tr>
      <w:tr w:rsidR="00AB4907" w:rsidRPr="00AB4907" w:rsidTr="00AB49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 xml:space="preserve">Формат обучения /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Оқыту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форматы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>Очно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proofErr w:type="spellStart"/>
            <w:r w:rsidRPr="00AB4907">
              <w:rPr>
                <w:rFonts w:eastAsia="Times New Roman"/>
                <w:lang w:val="ru-KZ" w:eastAsia="ru-KZ"/>
              </w:rPr>
              <w:t>Күндізгі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оқу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нысаны</w:t>
            </w:r>
            <w:proofErr w:type="spellEnd"/>
          </w:p>
        </w:tc>
      </w:tr>
      <w:tr w:rsidR="00AB4907" w:rsidRPr="00AB4907" w:rsidTr="00AB49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 xml:space="preserve">Стоимость на одного слушателя /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Бір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тыңдаушыға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арналған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құны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>30 350 (тридцать тысяч триста пятьдесят) тенге, без НДС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>30 350 (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отыз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мың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үш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жүз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елу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)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теңге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>, ҚҚС-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сыз</w:t>
            </w:r>
            <w:proofErr w:type="spellEnd"/>
          </w:p>
        </w:tc>
      </w:tr>
      <w:tr w:rsidR="00AB4907" w:rsidRPr="00AB4907" w:rsidTr="00AB49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 xml:space="preserve">Место проведения /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Өткізу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орны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>г. Актобе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proofErr w:type="spellStart"/>
            <w:r w:rsidRPr="00AB4907">
              <w:rPr>
                <w:rFonts w:eastAsia="Times New Roman"/>
                <w:lang w:val="ru-KZ" w:eastAsia="ru-KZ"/>
              </w:rPr>
              <w:t>Ақтөбе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қаласы</w:t>
            </w:r>
            <w:proofErr w:type="spellEnd"/>
          </w:p>
        </w:tc>
      </w:tr>
    </w:tbl>
    <w:p w:rsidR="00AB4907" w:rsidRPr="00AB4907" w:rsidRDefault="00AB4907" w:rsidP="00AB4907">
      <w:pPr>
        <w:outlineLvl w:val="1"/>
        <w:rPr>
          <w:rFonts w:eastAsia="Times New Roman"/>
          <w:b/>
          <w:bCs/>
          <w:sz w:val="36"/>
          <w:szCs w:val="36"/>
          <w:lang w:val="ru-KZ" w:eastAsia="ru-KZ"/>
        </w:rPr>
      </w:pPr>
      <w:r w:rsidRPr="00AB4907">
        <w:rPr>
          <w:rFonts w:eastAsia="Times New Roman"/>
          <w:b/>
          <w:bCs/>
          <w:sz w:val="36"/>
          <w:szCs w:val="36"/>
          <w:lang w:val="ru-KZ" w:eastAsia="ru-KZ"/>
        </w:rPr>
        <w:t xml:space="preserve">2. Цель обучения / </w:t>
      </w:r>
      <w:proofErr w:type="spellStart"/>
      <w:r w:rsidRPr="00AB4907">
        <w:rPr>
          <w:rFonts w:eastAsia="Times New Roman"/>
          <w:b/>
          <w:bCs/>
          <w:sz w:val="36"/>
          <w:szCs w:val="36"/>
          <w:lang w:val="ru-KZ" w:eastAsia="ru-KZ"/>
        </w:rPr>
        <w:t>Оқытудың</w:t>
      </w:r>
      <w:proofErr w:type="spellEnd"/>
      <w:r w:rsidRPr="00AB4907">
        <w:rPr>
          <w:rFonts w:eastAsia="Times New Roman"/>
          <w:b/>
          <w:bCs/>
          <w:sz w:val="36"/>
          <w:szCs w:val="36"/>
          <w:lang w:val="ru-KZ" w:eastAsia="ru-KZ"/>
        </w:rPr>
        <w:t xml:space="preserve"> </w:t>
      </w:r>
      <w:proofErr w:type="spellStart"/>
      <w:r w:rsidRPr="00AB4907">
        <w:rPr>
          <w:rFonts w:eastAsia="Times New Roman"/>
          <w:b/>
          <w:bCs/>
          <w:sz w:val="36"/>
          <w:szCs w:val="36"/>
          <w:lang w:val="ru-KZ" w:eastAsia="ru-KZ"/>
        </w:rPr>
        <w:t>мақсаты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74"/>
        <w:gridCol w:w="7186"/>
      </w:tblGrid>
      <w:tr w:rsidR="00AB4907" w:rsidRPr="00AB4907" w:rsidTr="00AB49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jc w:val="center"/>
              <w:rPr>
                <w:rFonts w:eastAsia="Times New Roman"/>
                <w:b/>
                <w:bCs/>
                <w:lang w:val="ru-KZ" w:eastAsia="ru-KZ"/>
              </w:rPr>
            </w:pPr>
            <w:r w:rsidRPr="00AB4907">
              <w:rPr>
                <w:rFonts w:eastAsia="Times New Roman"/>
                <w:b/>
                <w:bCs/>
                <w:lang w:val="ru-KZ" w:eastAsia="ru-KZ"/>
              </w:rPr>
              <w:t>Русский язык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jc w:val="center"/>
              <w:rPr>
                <w:rFonts w:eastAsia="Times New Roman"/>
                <w:b/>
                <w:bCs/>
                <w:lang w:val="ru-KZ" w:eastAsia="ru-KZ"/>
              </w:rPr>
            </w:pPr>
            <w:proofErr w:type="spellStart"/>
            <w:r w:rsidRPr="00AB4907">
              <w:rPr>
                <w:rFonts w:eastAsia="Times New Roman"/>
                <w:b/>
                <w:bCs/>
                <w:lang w:val="ru-KZ" w:eastAsia="ru-KZ"/>
              </w:rPr>
              <w:t>Қазақ</w:t>
            </w:r>
            <w:proofErr w:type="spellEnd"/>
            <w:r w:rsidRPr="00AB4907">
              <w:rPr>
                <w:rFonts w:eastAsia="Times New Roman"/>
                <w:b/>
                <w:bCs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b/>
                <w:bCs/>
                <w:lang w:val="ru-KZ" w:eastAsia="ru-KZ"/>
              </w:rPr>
              <w:t>тілі</w:t>
            </w:r>
            <w:proofErr w:type="spellEnd"/>
          </w:p>
        </w:tc>
      </w:tr>
      <w:tr w:rsidR="00AB4907" w:rsidRPr="00AB4907" w:rsidTr="00AB49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>Программа повышения квалификации специалистов направлена на совершенствование профессиональных компетенций в области современной геронтологии и гериатрии, освоение инновационных технологий диагностики, лечения, профилактики и реабилитации пациентов пожилого и старческого возраста, а также повышение качества оказания медицинской помощи с учетом возрастных особенностей и потребностей данной категории пациентов.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proofErr w:type="spellStart"/>
            <w:r w:rsidRPr="00AB4907">
              <w:rPr>
                <w:rFonts w:eastAsia="Times New Roman"/>
                <w:lang w:val="ru-KZ" w:eastAsia="ru-KZ"/>
              </w:rPr>
              <w:t>Мамандардың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біліктілігін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арттыру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бағдарламасы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заманауи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геронтология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және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гериатрия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саласындағы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кәсіби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құзыреттерді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жетілдіруге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,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егде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және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қарт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жастағы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пациенттерді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диагностикалау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,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емдеу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,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аурулардың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алдын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алу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және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оңалту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бойынша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инновациялық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технологияларды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меңгеруге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,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сондай-ақ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осы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санаттағы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пациенттердің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жас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ерекшеліктері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мен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қажеттіліктерін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ескере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отырып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,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медициналық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көмектің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сапасын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арттыруға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бағытталған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>.</w:t>
            </w:r>
          </w:p>
        </w:tc>
      </w:tr>
    </w:tbl>
    <w:p w:rsidR="00AB4907" w:rsidRPr="00AB4907" w:rsidRDefault="00AB4907" w:rsidP="00AB4907">
      <w:pPr>
        <w:outlineLvl w:val="1"/>
        <w:rPr>
          <w:rFonts w:eastAsia="Times New Roman"/>
          <w:b/>
          <w:bCs/>
          <w:sz w:val="36"/>
          <w:szCs w:val="36"/>
          <w:lang w:val="ru-KZ" w:eastAsia="ru-KZ"/>
        </w:rPr>
      </w:pPr>
      <w:r w:rsidRPr="00AB4907">
        <w:rPr>
          <w:rFonts w:eastAsia="Times New Roman"/>
          <w:b/>
          <w:bCs/>
          <w:sz w:val="36"/>
          <w:szCs w:val="36"/>
          <w:lang w:val="ru-KZ" w:eastAsia="ru-KZ"/>
        </w:rPr>
        <w:t xml:space="preserve">3. Краткое описание программы / </w:t>
      </w:r>
      <w:proofErr w:type="spellStart"/>
      <w:r w:rsidRPr="00AB4907">
        <w:rPr>
          <w:rFonts w:eastAsia="Times New Roman"/>
          <w:b/>
          <w:bCs/>
          <w:sz w:val="36"/>
          <w:szCs w:val="36"/>
          <w:lang w:val="ru-KZ" w:eastAsia="ru-KZ"/>
        </w:rPr>
        <w:t>Бағдарламаның</w:t>
      </w:r>
      <w:proofErr w:type="spellEnd"/>
      <w:r w:rsidRPr="00AB4907">
        <w:rPr>
          <w:rFonts w:eastAsia="Times New Roman"/>
          <w:b/>
          <w:bCs/>
          <w:sz w:val="36"/>
          <w:szCs w:val="36"/>
          <w:lang w:val="ru-KZ" w:eastAsia="ru-KZ"/>
        </w:rPr>
        <w:t xml:space="preserve"> </w:t>
      </w:r>
      <w:proofErr w:type="spellStart"/>
      <w:r w:rsidRPr="00AB4907">
        <w:rPr>
          <w:rFonts w:eastAsia="Times New Roman"/>
          <w:b/>
          <w:bCs/>
          <w:sz w:val="36"/>
          <w:szCs w:val="36"/>
          <w:lang w:val="ru-KZ" w:eastAsia="ru-KZ"/>
        </w:rPr>
        <w:t>қысқаша</w:t>
      </w:r>
      <w:proofErr w:type="spellEnd"/>
      <w:r w:rsidRPr="00AB4907">
        <w:rPr>
          <w:rFonts w:eastAsia="Times New Roman"/>
          <w:b/>
          <w:bCs/>
          <w:sz w:val="36"/>
          <w:szCs w:val="36"/>
          <w:lang w:val="ru-KZ" w:eastAsia="ru-KZ"/>
        </w:rPr>
        <w:t xml:space="preserve"> </w:t>
      </w:r>
      <w:proofErr w:type="spellStart"/>
      <w:r w:rsidRPr="00AB4907">
        <w:rPr>
          <w:rFonts w:eastAsia="Times New Roman"/>
          <w:b/>
          <w:bCs/>
          <w:sz w:val="36"/>
          <w:szCs w:val="36"/>
          <w:lang w:val="ru-KZ" w:eastAsia="ru-KZ"/>
        </w:rPr>
        <w:t>сипаттамасы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39"/>
        <w:gridCol w:w="7221"/>
      </w:tblGrid>
      <w:tr w:rsidR="00AB4907" w:rsidRPr="00AB4907" w:rsidTr="00AB49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jc w:val="center"/>
              <w:rPr>
                <w:rFonts w:eastAsia="Times New Roman"/>
                <w:b/>
                <w:bCs/>
                <w:lang w:val="ru-KZ" w:eastAsia="ru-KZ"/>
              </w:rPr>
            </w:pPr>
            <w:r w:rsidRPr="00AB4907">
              <w:rPr>
                <w:rFonts w:eastAsia="Times New Roman"/>
                <w:b/>
                <w:bCs/>
                <w:lang w:val="ru-KZ" w:eastAsia="ru-KZ"/>
              </w:rPr>
              <w:t>Русский язык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jc w:val="center"/>
              <w:rPr>
                <w:rFonts w:eastAsia="Times New Roman"/>
                <w:b/>
                <w:bCs/>
                <w:lang w:val="ru-KZ" w:eastAsia="ru-KZ"/>
              </w:rPr>
            </w:pPr>
            <w:proofErr w:type="spellStart"/>
            <w:r w:rsidRPr="00AB4907">
              <w:rPr>
                <w:rFonts w:eastAsia="Times New Roman"/>
                <w:b/>
                <w:bCs/>
                <w:lang w:val="ru-KZ" w:eastAsia="ru-KZ"/>
              </w:rPr>
              <w:t>Қазақ</w:t>
            </w:r>
            <w:proofErr w:type="spellEnd"/>
            <w:r w:rsidRPr="00AB4907">
              <w:rPr>
                <w:rFonts w:eastAsia="Times New Roman"/>
                <w:b/>
                <w:bCs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b/>
                <w:bCs/>
                <w:lang w:val="ru-KZ" w:eastAsia="ru-KZ"/>
              </w:rPr>
              <w:t>тілі</w:t>
            </w:r>
            <w:proofErr w:type="spellEnd"/>
          </w:p>
        </w:tc>
      </w:tr>
      <w:tr w:rsidR="00AB4907" w:rsidRPr="00AB4907" w:rsidTr="00AB49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 xml:space="preserve">Старение населения является одним из важнейших вызовов современной системы здравоохранения, что обусловливает необходимость внедрения современных подходов к организации медицинской помощи лицам пожилого и старческого возраста. Инновационные технологии в геронтологии и гериатрии способствуют раннему выявлению возраст-ассоциированных заболеваний, профилактике осложнений, сохранению </w:t>
            </w:r>
            <w:r w:rsidRPr="00AB4907">
              <w:rPr>
                <w:rFonts w:eastAsia="Times New Roman"/>
                <w:lang w:val="ru-KZ" w:eastAsia="ru-KZ"/>
              </w:rPr>
              <w:lastRenderedPageBreak/>
              <w:t>функциональной независимости и повышению качества жизни пациентов.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proofErr w:type="spellStart"/>
            <w:r w:rsidRPr="00AB4907">
              <w:rPr>
                <w:rFonts w:eastAsia="Times New Roman"/>
                <w:lang w:val="ru-KZ" w:eastAsia="ru-KZ"/>
              </w:rPr>
              <w:lastRenderedPageBreak/>
              <w:t>Халықтың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қартаюы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денсаулық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сақтау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жүйесінің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қазіргі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кезеңдегі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маңызды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мәселелерінің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бірі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болып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табылады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.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Бұл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егде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және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қарт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жастағы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адамдарға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медициналық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көмек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көрсетуді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ұйымдастыруда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заманауи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тәсілдерді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енгізу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қажеттілігін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туындатады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. Геронтология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және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гериатрия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саласындағы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инновациялық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технологиялар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жас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ерекшеліктеріне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байланысты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ауруларды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ерте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анықтауға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,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асқынулардың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алдын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алуға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,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пациенттердің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функционалдық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lastRenderedPageBreak/>
              <w:t>тәуелсіздігін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сақтауға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және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өмір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сүру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сапасын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арттыруға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ықпал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етеді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>.</w:t>
            </w:r>
          </w:p>
        </w:tc>
      </w:tr>
    </w:tbl>
    <w:p w:rsidR="00AB4907" w:rsidRPr="00AB4907" w:rsidRDefault="00AB4907" w:rsidP="00AB4907">
      <w:pPr>
        <w:outlineLvl w:val="1"/>
        <w:rPr>
          <w:rFonts w:eastAsia="Times New Roman"/>
          <w:b/>
          <w:bCs/>
          <w:sz w:val="36"/>
          <w:szCs w:val="36"/>
          <w:lang w:val="ru-KZ" w:eastAsia="ru-KZ"/>
        </w:rPr>
      </w:pPr>
      <w:r w:rsidRPr="00AB4907">
        <w:rPr>
          <w:rFonts w:eastAsia="Times New Roman"/>
          <w:b/>
          <w:bCs/>
          <w:sz w:val="36"/>
          <w:szCs w:val="36"/>
          <w:lang w:val="ru-KZ" w:eastAsia="ru-KZ"/>
        </w:rPr>
        <w:lastRenderedPageBreak/>
        <w:t xml:space="preserve">4. Результаты обучения / </w:t>
      </w:r>
      <w:proofErr w:type="spellStart"/>
      <w:r w:rsidRPr="00AB4907">
        <w:rPr>
          <w:rFonts w:eastAsia="Times New Roman"/>
          <w:b/>
          <w:bCs/>
          <w:sz w:val="36"/>
          <w:szCs w:val="36"/>
          <w:lang w:val="ru-KZ" w:eastAsia="ru-KZ"/>
        </w:rPr>
        <w:t>Оқыту</w:t>
      </w:r>
      <w:proofErr w:type="spellEnd"/>
      <w:r w:rsidRPr="00AB4907">
        <w:rPr>
          <w:rFonts w:eastAsia="Times New Roman"/>
          <w:b/>
          <w:bCs/>
          <w:sz w:val="36"/>
          <w:szCs w:val="36"/>
          <w:lang w:val="ru-KZ" w:eastAsia="ru-KZ"/>
        </w:rPr>
        <w:t xml:space="preserve"> </w:t>
      </w:r>
      <w:proofErr w:type="spellStart"/>
      <w:r w:rsidRPr="00AB4907">
        <w:rPr>
          <w:rFonts w:eastAsia="Times New Roman"/>
          <w:b/>
          <w:bCs/>
          <w:sz w:val="36"/>
          <w:szCs w:val="36"/>
          <w:lang w:val="ru-KZ" w:eastAsia="ru-KZ"/>
        </w:rPr>
        <w:t>нәтижелері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"/>
        <w:gridCol w:w="7357"/>
        <w:gridCol w:w="6866"/>
      </w:tblGrid>
      <w:tr w:rsidR="00AB4907" w:rsidRPr="00AB4907" w:rsidTr="00AB49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jc w:val="center"/>
              <w:rPr>
                <w:rFonts w:eastAsia="Times New Roman"/>
                <w:b/>
                <w:bCs/>
                <w:lang w:val="ru-KZ" w:eastAsia="ru-KZ"/>
              </w:rPr>
            </w:pPr>
            <w:r w:rsidRPr="00AB4907">
              <w:rPr>
                <w:rFonts w:eastAsia="Times New Roman"/>
                <w:b/>
                <w:bCs/>
                <w:lang w:val="ru-KZ" w:eastAsia="ru-KZ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jc w:val="center"/>
              <w:rPr>
                <w:rFonts w:eastAsia="Times New Roman"/>
                <w:b/>
                <w:bCs/>
                <w:lang w:val="ru-KZ" w:eastAsia="ru-KZ"/>
              </w:rPr>
            </w:pPr>
            <w:r w:rsidRPr="00AB4907">
              <w:rPr>
                <w:rFonts w:eastAsia="Times New Roman"/>
                <w:b/>
                <w:bCs/>
                <w:lang w:val="ru-KZ" w:eastAsia="ru-KZ"/>
              </w:rPr>
              <w:t>Результаты обучения на русском языке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jc w:val="center"/>
              <w:rPr>
                <w:rFonts w:eastAsia="Times New Roman"/>
                <w:b/>
                <w:bCs/>
                <w:lang w:val="ru-KZ" w:eastAsia="ru-KZ"/>
              </w:rPr>
            </w:pPr>
            <w:proofErr w:type="spellStart"/>
            <w:r w:rsidRPr="00AB4907">
              <w:rPr>
                <w:rFonts w:eastAsia="Times New Roman"/>
                <w:b/>
                <w:bCs/>
                <w:lang w:val="ru-KZ" w:eastAsia="ru-KZ"/>
              </w:rPr>
              <w:t>Оқыту</w:t>
            </w:r>
            <w:proofErr w:type="spellEnd"/>
            <w:r w:rsidRPr="00AB4907">
              <w:rPr>
                <w:rFonts w:eastAsia="Times New Roman"/>
                <w:b/>
                <w:bCs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b/>
                <w:bCs/>
                <w:lang w:val="ru-KZ" w:eastAsia="ru-KZ"/>
              </w:rPr>
              <w:t>нәтижелері</w:t>
            </w:r>
            <w:proofErr w:type="spellEnd"/>
            <w:r w:rsidRPr="00AB4907">
              <w:rPr>
                <w:rFonts w:eastAsia="Times New Roman"/>
                <w:b/>
                <w:bCs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b/>
                <w:bCs/>
                <w:lang w:val="ru-KZ" w:eastAsia="ru-KZ"/>
              </w:rPr>
              <w:t>қазақ</w:t>
            </w:r>
            <w:proofErr w:type="spellEnd"/>
            <w:r w:rsidRPr="00AB4907">
              <w:rPr>
                <w:rFonts w:eastAsia="Times New Roman"/>
                <w:b/>
                <w:bCs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b/>
                <w:bCs/>
                <w:lang w:val="ru-KZ" w:eastAsia="ru-KZ"/>
              </w:rPr>
              <w:t>тілінде</w:t>
            </w:r>
            <w:proofErr w:type="spellEnd"/>
          </w:p>
        </w:tc>
      </w:tr>
      <w:tr w:rsidR="00AB4907" w:rsidRPr="00AB4907" w:rsidTr="00AB49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>Способен применять современные методы комплексной гериатрической оценки функционального, физического, когнитивного и психологического состояния пациента пожилого и старческого возраста.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proofErr w:type="spellStart"/>
            <w:r w:rsidRPr="00AB4907">
              <w:rPr>
                <w:rFonts w:eastAsia="Times New Roman"/>
                <w:lang w:val="ru-KZ" w:eastAsia="ru-KZ"/>
              </w:rPr>
              <w:t>Егде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және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қарт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жастағы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пациенттердің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функционалдық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,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физикалық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,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когнитивтік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және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психологиялық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жағдайын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кешенді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гериатриялық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бағалаудың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заманауи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әдістерін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қолдана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алады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>.</w:t>
            </w:r>
          </w:p>
        </w:tc>
      </w:tr>
      <w:tr w:rsidR="00AB4907" w:rsidRPr="00AB4907" w:rsidTr="00AB49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>Способен выявлять основные возраст-ассоциированные заболевания, гериатрические синдромы и факторы риска их развития с использованием современных диагностических подходов.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proofErr w:type="spellStart"/>
            <w:r w:rsidRPr="00AB4907">
              <w:rPr>
                <w:rFonts w:eastAsia="Times New Roman"/>
                <w:lang w:val="ru-KZ" w:eastAsia="ru-KZ"/>
              </w:rPr>
              <w:t>Заманауи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диагностикалық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тәсілдерді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қолдана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отырып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,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жас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ерекшеліктеріне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байланысты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негізгі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ауруларды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,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гериатриялық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синдромдарды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және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олардың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даму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қауіп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факторларын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анықтай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алады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>.</w:t>
            </w:r>
          </w:p>
        </w:tc>
      </w:tr>
      <w:tr w:rsidR="00AB4907" w:rsidRPr="00AB4907" w:rsidTr="00AB49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>Способен применять инновационные технологии профилактики, лечения, медицинской и социальной реабилитации пациентов пожилого возраста.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proofErr w:type="spellStart"/>
            <w:r w:rsidRPr="00AB4907">
              <w:rPr>
                <w:rFonts w:eastAsia="Times New Roman"/>
                <w:lang w:val="ru-KZ" w:eastAsia="ru-KZ"/>
              </w:rPr>
              <w:t>Егде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жастағы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пациенттердің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ауруларының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алдын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алу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,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емдеу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,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медициналық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және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әлеуметтік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оңалту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бойынша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инновациялық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технологияларды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қолдана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алады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>.</w:t>
            </w:r>
          </w:p>
        </w:tc>
      </w:tr>
      <w:tr w:rsidR="00AB4907" w:rsidRPr="00AB4907" w:rsidTr="00AB49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>Способен использовать современные подходы к профилактике падений, когнитивных нарушений, недостаточности питания и других распространенных гериатрических синдромов.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proofErr w:type="spellStart"/>
            <w:r w:rsidRPr="00AB4907">
              <w:rPr>
                <w:rFonts w:eastAsia="Times New Roman"/>
                <w:lang w:val="ru-KZ" w:eastAsia="ru-KZ"/>
              </w:rPr>
              <w:t>Құлаудың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,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когнитивтік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бұзылыстардың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,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тамақтану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жеткіліксіздігінің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және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басқа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да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кең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таралған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гериатриялық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синдромдардың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алдын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алудың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заманауи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тәсілдерін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қолдана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алады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>.</w:t>
            </w:r>
          </w:p>
        </w:tc>
      </w:tr>
      <w:tr w:rsidR="00AB4907" w:rsidRPr="00AB4907" w:rsidTr="00AB49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>Способен организовывать междисциплинарное взаимодействие медицинских и социальных специалистов при оказании комплексной помощи пациентам пожилого и старческого возраста.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proofErr w:type="spellStart"/>
            <w:r w:rsidRPr="00AB4907">
              <w:rPr>
                <w:rFonts w:eastAsia="Times New Roman"/>
                <w:lang w:val="ru-KZ" w:eastAsia="ru-KZ"/>
              </w:rPr>
              <w:t>Егде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және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қарт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жастағы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пациенттерге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кешенді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көмек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көрсету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кезінде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медициналық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және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әлеуметтік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сала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мамандарының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пәнаралық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өзара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іс-қимылын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ұйымдастыра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алады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>.</w:t>
            </w:r>
          </w:p>
        </w:tc>
      </w:tr>
    </w:tbl>
    <w:p w:rsidR="00AB4907" w:rsidRPr="00AB4907" w:rsidRDefault="00AB4907" w:rsidP="00AB4907">
      <w:pPr>
        <w:outlineLvl w:val="1"/>
        <w:rPr>
          <w:rFonts w:eastAsia="Times New Roman"/>
          <w:b/>
          <w:bCs/>
          <w:sz w:val="36"/>
          <w:szCs w:val="36"/>
          <w:lang w:val="ru-KZ" w:eastAsia="ru-KZ"/>
        </w:rPr>
      </w:pPr>
      <w:r w:rsidRPr="00AB4907">
        <w:rPr>
          <w:rFonts w:eastAsia="Times New Roman"/>
          <w:b/>
          <w:bCs/>
          <w:sz w:val="36"/>
          <w:szCs w:val="36"/>
          <w:lang w:val="ru-KZ" w:eastAsia="ru-KZ"/>
        </w:rPr>
        <w:t xml:space="preserve">5. Документ по итогам обучения / </w:t>
      </w:r>
      <w:proofErr w:type="spellStart"/>
      <w:r w:rsidRPr="00AB4907">
        <w:rPr>
          <w:rFonts w:eastAsia="Times New Roman"/>
          <w:b/>
          <w:bCs/>
          <w:sz w:val="36"/>
          <w:szCs w:val="36"/>
          <w:lang w:val="ru-KZ" w:eastAsia="ru-KZ"/>
        </w:rPr>
        <w:t>Оқу</w:t>
      </w:r>
      <w:proofErr w:type="spellEnd"/>
      <w:r w:rsidRPr="00AB4907">
        <w:rPr>
          <w:rFonts w:eastAsia="Times New Roman"/>
          <w:b/>
          <w:bCs/>
          <w:sz w:val="36"/>
          <w:szCs w:val="36"/>
          <w:lang w:val="ru-KZ" w:eastAsia="ru-KZ"/>
        </w:rPr>
        <w:t xml:space="preserve"> </w:t>
      </w:r>
      <w:proofErr w:type="spellStart"/>
      <w:r w:rsidRPr="00AB4907">
        <w:rPr>
          <w:rFonts w:eastAsia="Times New Roman"/>
          <w:b/>
          <w:bCs/>
          <w:sz w:val="36"/>
          <w:szCs w:val="36"/>
          <w:lang w:val="ru-KZ" w:eastAsia="ru-KZ"/>
        </w:rPr>
        <w:t>қорытындысы</w:t>
      </w:r>
      <w:proofErr w:type="spellEnd"/>
      <w:r w:rsidRPr="00AB4907">
        <w:rPr>
          <w:rFonts w:eastAsia="Times New Roman"/>
          <w:b/>
          <w:bCs/>
          <w:sz w:val="36"/>
          <w:szCs w:val="36"/>
          <w:lang w:val="ru-KZ" w:eastAsia="ru-KZ"/>
        </w:rPr>
        <w:t xml:space="preserve"> </w:t>
      </w:r>
      <w:proofErr w:type="spellStart"/>
      <w:r w:rsidRPr="00AB4907">
        <w:rPr>
          <w:rFonts w:eastAsia="Times New Roman"/>
          <w:b/>
          <w:bCs/>
          <w:sz w:val="36"/>
          <w:szCs w:val="36"/>
          <w:lang w:val="ru-KZ" w:eastAsia="ru-KZ"/>
        </w:rPr>
        <w:t>бойынша</w:t>
      </w:r>
      <w:proofErr w:type="spellEnd"/>
      <w:r w:rsidRPr="00AB4907">
        <w:rPr>
          <w:rFonts w:eastAsia="Times New Roman"/>
          <w:b/>
          <w:bCs/>
          <w:sz w:val="36"/>
          <w:szCs w:val="36"/>
          <w:lang w:val="ru-KZ" w:eastAsia="ru-KZ"/>
        </w:rPr>
        <w:t xml:space="preserve"> </w:t>
      </w:r>
      <w:proofErr w:type="spellStart"/>
      <w:r w:rsidRPr="00AB4907">
        <w:rPr>
          <w:rFonts w:eastAsia="Times New Roman"/>
          <w:b/>
          <w:bCs/>
          <w:sz w:val="36"/>
          <w:szCs w:val="36"/>
          <w:lang w:val="ru-KZ" w:eastAsia="ru-KZ"/>
        </w:rPr>
        <w:t>берілетін</w:t>
      </w:r>
      <w:proofErr w:type="spellEnd"/>
      <w:r w:rsidRPr="00AB4907">
        <w:rPr>
          <w:rFonts w:eastAsia="Times New Roman"/>
          <w:b/>
          <w:bCs/>
          <w:sz w:val="36"/>
          <w:szCs w:val="36"/>
          <w:lang w:val="ru-KZ" w:eastAsia="ru-KZ"/>
        </w:rPr>
        <w:t xml:space="preserve"> </w:t>
      </w:r>
      <w:proofErr w:type="spellStart"/>
      <w:r w:rsidRPr="00AB4907">
        <w:rPr>
          <w:rFonts w:eastAsia="Times New Roman"/>
          <w:b/>
          <w:bCs/>
          <w:sz w:val="36"/>
          <w:szCs w:val="36"/>
          <w:lang w:val="ru-KZ" w:eastAsia="ru-KZ"/>
        </w:rPr>
        <w:t>құжат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90"/>
        <w:gridCol w:w="6870"/>
      </w:tblGrid>
      <w:tr w:rsidR="00AB4907" w:rsidRPr="00AB4907" w:rsidTr="00AB49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jc w:val="center"/>
              <w:rPr>
                <w:rFonts w:eastAsia="Times New Roman"/>
                <w:b/>
                <w:bCs/>
                <w:lang w:val="ru-KZ" w:eastAsia="ru-KZ"/>
              </w:rPr>
            </w:pPr>
            <w:r w:rsidRPr="00AB4907">
              <w:rPr>
                <w:rFonts w:eastAsia="Times New Roman"/>
                <w:b/>
                <w:bCs/>
                <w:lang w:val="ru-KZ" w:eastAsia="ru-KZ"/>
              </w:rPr>
              <w:t>Русский язык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jc w:val="center"/>
              <w:rPr>
                <w:rFonts w:eastAsia="Times New Roman"/>
                <w:b/>
                <w:bCs/>
                <w:lang w:val="ru-KZ" w:eastAsia="ru-KZ"/>
              </w:rPr>
            </w:pPr>
            <w:proofErr w:type="spellStart"/>
            <w:r w:rsidRPr="00AB4907">
              <w:rPr>
                <w:rFonts w:eastAsia="Times New Roman"/>
                <w:b/>
                <w:bCs/>
                <w:lang w:val="ru-KZ" w:eastAsia="ru-KZ"/>
              </w:rPr>
              <w:t>Қазақ</w:t>
            </w:r>
            <w:proofErr w:type="spellEnd"/>
            <w:r w:rsidRPr="00AB4907">
              <w:rPr>
                <w:rFonts w:eastAsia="Times New Roman"/>
                <w:b/>
                <w:bCs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b/>
                <w:bCs/>
                <w:lang w:val="ru-KZ" w:eastAsia="ru-KZ"/>
              </w:rPr>
              <w:t>тілі</w:t>
            </w:r>
            <w:proofErr w:type="spellEnd"/>
          </w:p>
        </w:tc>
      </w:tr>
      <w:tr w:rsidR="00AB4907" w:rsidRPr="00AB4907" w:rsidTr="00AB49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>По результатам оказания услуги слушателям, успешно завершившим обучение, выдается документ установленного образца — свидетельство о повышении квалификации.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proofErr w:type="spellStart"/>
            <w:r w:rsidRPr="00AB4907">
              <w:rPr>
                <w:rFonts w:eastAsia="Times New Roman"/>
                <w:lang w:val="ru-KZ" w:eastAsia="ru-KZ"/>
              </w:rPr>
              <w:t>Қызмет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көрсету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нәтижелері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бойынша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оқуды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сәтті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аяқтаған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тыңдаушыларға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белгіленген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үлгідегі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құжат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—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біліктілікті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арттыру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туралы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куәлік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беріледі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>.</w:t>
            </w:r>
          </w:p>
        </w:tc>
      </w:tr>
    </w:tbl>
    <w:p w:rsidR="00AB4907" w:rsidRPr="00AB4907" w:rsidRDefault="00AB4907" w:rsidP="00AB4907">
      <w:pPr>
        <w:outlineLvl w:val="1"/>
        <w:rPr>
          <w:rFonts w:eastAsia="Times New Roman"/>
          <w:b/>
          <w:bCs/>
          <w:sz w:val="36"/>
          <w:szCs w:val="36"/>
          <w:lang w:val="ru-KZ" w:eastAsia="ru-KZ"/>
        </w:rPr>
      </w:pPr>
      <w:r w:rsidRPr="00AB4907">
        <w:rPr>
          <w:rFonts w:eastAsia="Times New Roman"/>
          <w:b/>
          <w:bCs/>
          <w:sz w:val="36"/>
          <w:szCs w:val="36"/>
          <w:lang w:val="ru-KZ" w:eastAsia="ru-KZ"/>
        </w:rPr>
        <w:t xml:space="preserve">6. Условия оказания услуги / </w:t>
      </w:r>
      <w:proofErr w:type="spellStart"/>
      <w:r w:rsidRPr="00AB4907">
        <w:rPr>
          <w:rFonts w:eastAsia="Times New Roman"/>
          <w:b/>
          <w:bCs/>
          <w:sz w:val="36"/>
          <w:szCs w:val="36"/>
          <w:lang w:val="ru-KZ" w:eastAsia="ru-KZ"/>
        </w:rPr>
        <w:t>Қызмет</w:t>
      </w:r>
      <w:proofErr w:type="spellEnd"/>
      <w:r w:rsidRPr="00AB4907">
        <w:rPr>
          <w:rFonts w:eastAsia="Times New Roman"/>
          <w:b/>
          <w:bCs/>
          <w:sz w:val="36"/>
          <w:szCs w:val="36"/>
          <w:lang w:val="ru-KZ" w:eastAsia="ru-KZ"/>
        </w:rPr>
        <w:t xml:space="preserve"> </w:t>
      </w:r>
      <w:proofErr w:type="spellStart"/>
      <w:r w:rsidRPr="00AB4907">
        <w:rPr>
          <w:rFonts w:eastAsia="Times New Roman"/>
          <w:b/>
          <w:bCs/>
          <w:sz w:val="36"/>
          <w:szCs w:val="36"/>
          <w:lang w:val="ru-KZ" w:eastAsia="ru-KZ"/>
        </w:rPr>
        <w:t>көрсету</w:t>
      </w:r>
      <w:proofErr w:type="spellEnd"/>
      <w:r w:rsidRPr="00AB4907">
        <w:rPr>
          <w:rFonts w:eastAsia="Times New Roman"/>
          <w:b/>
          <w:bCs/>
          <w:sz w:val="36"/>
          <w:szCs w:val="36"/>
          <w:lang w:val="ru-KZ" w:eastAsia="ru-KZ"/>
        </w:rPr>
        <w:t xml:space="preserve"> </w:t>
      </w:r>
      <w:proofErr w:type="spellStart"/>
      <w:r w:rsidRPr="00AB4907">
        <w:rPr>
          <w:rFonts w:eastAsia="Times New Roman"/>
          <w:b/>
          <w:bCs/>
          <w:sz w:val="36"/>
          <w:szCs w:val="36"/>
          <w:lang w:val="ru-KZ" w:eastAsia="ru-KZ"/>
        </w:rPr>
        <w:t>шарттары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"/>
        <w:gridCol w:w="3727"/>
        <w:gridCol w:w="5659"/>
        <w:gridCol w:w="4837"/>
      </w:tblGrid>
      <w:tr w:rsidR="00AB4907" w:rsidRPr="00AB4907" w:rsidTr="00AB49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jc w:val="center"/>
              <w:rPr>
                <w:rFonts w:eastAsia="Times New Roman"/>
                <w:b/>
                <w:bCs/>
                <w:lang w:val="ru-KZ" w:eastAsia="ru-KZ"/>
              </w:rPr>
            </w:pPr>
            <w:r w:rsidRPr="00AB4907">
              <w:rPr>
                <w:rFonts w:eastAsia="Times New Roman"/>
                <w:b/>
                <w:bCs/>
                <w:lang w:val="ru-KZ" w:eastAsia="ru-KZ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jc w:val="center"/>
              <w:rPr>
                <w:rFonts w:eastAsia="Times New Roman"/>
                <w:b/>
                <w:bCs/>
                <w:lang w:val="ru-KZ" w:eastAsia="ru-KZ"/>
              </w:rPr>
            </w:pPr>
            <w:r w:rsidRPr="00AB4907">
              <w:rPr>
                <w:rFonts w:eastAsia="Times New Roman"/>
                <w:b/>
                <w:bCs/>
                <w:lang w:val="ru-KZ" w:eastAsia="ru-KZ"/>
              </w:rPr>
              <w:t xml:space="preserve">Условие / </w:t>
            </w:r>
            <w:proofErr w:type="spellStart"/>
            <w:r w:rsidRPr="00AB4907">
              <w:rPr>
                <w:rFonts w:eastAsia="Times New Roman"/>
                <w:b/>
                <w:bCs/>
                <w:lang w:val="ru-KZ" w:eastAsia="ru-KZ"/>
              </w:rPr>
              <w:t>Шарт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jc w:val="center"/>
              <w:rPr>
                <w:rFonts w:eastAsia="Times New Roman"/>
                <w:b/>
                <w:bCs/>
                <w:lang w:val="ru-KZ" w:eastAsia="ru-KZ"/>
              </w:rPr>
            </w:pPr>
            <w:r w:rsidRPr="00AB4907">
              <w:rPr>
                <w:rFonts w:eastAsia="Times New Roman"/>
                <w:b/>
                <w:bCs/>
                <w:lang w:val="ru-KZ" w:eastAsia="ru-KZ"/>
              </w:rPr>
              <w:t>На русском языке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jc w:val="center"/>
              <w:rPr>
                <w:rFonts w:eastAsia="Times New Roman"/>
                <w:b/>
                <w:bCs/>
                <w:lang w:val="ru-KZ" w:eastAsia="ru-KZ"/>
              </w:rPr>
            </w:pPr>
            <w:proofErr w:type="spellStart"/>
            <w:r w:rsidRPr="00AB4907">
              <w:rPr>
                <w:rFonts w:eastAsia="Times New Roman"/>
                <w:b/>
                <w:bCs/>
                <w:lang w:val="ru-KZ" w:eastAsia="ru-KZ"/>
              </w:rPr>
              <w:t>Қазақ</w:t>
            </w:r>
            <w:proofErr w:type="spellEnd"/>
            <w:r w:rsidRPr="00AB4907">
              <w:rPr>
                <w:rFonts w:eastAsia="Times New Roman"/>
                <w:b/>
                <w:bCs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b/>
                <w:bCs/>
                <w:lang w:val="ru-KZ" w:eastAsia="ru-KZ"/>
              </w:rPr>
              <w:t>тілінде</w:t>
            </w:r>
            <w:proofErr w:type="spellEnd"/>
          </w:p>
        </w:tc>
      </w:tr>
      <w:tr w:rsidR="00AB4907" w:rsidRPr="00AB4907" w:rsidTr="00AB49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 xml:space="preserve">Форма обучения /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Оқыту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нысаны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>Очно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proofErr w:type="spellStart"/>
            <w:r w:rsidRPr="00AB4907">
              <w:rPr>
                <w:rFonts w:eastAsia="Times New Roman"/>
                <w:lang w:val="ru-KZ" w:eastAsia="ru-KZ"/>
              </w:rPr>
              <w:t>Күндізгі</w:t>
            </w:r>
            <w:proofErr w:type="spellEnd"/>
          </w:p>
        </w:tc>
      </w:tr>
      <w:tr w:rsidR="00AB4907" w:rsidRPr="00AB4907" w:rsidTr="00AB49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 xml:space="preserve">Продолжительность /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Ұзақтығы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>60 часов, 1 неделя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 xml:space="preserve">60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сағат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, 1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апта</w:t>
            </w:r>
            <w:proofErr w:type="spellEnd"/>
          </w:p>
        </w:tc>
      </w:tr>
      <w:tr w:rsidR="00AB4907" w:rsidRPr="00AB4907" w:rsidTr="00AB49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lastRenderedPageBreak/>
              <w:t>3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 xml:space="preserve">Место проведения /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Өткізу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орны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>г. Актобе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proofErr w:type="spellStart"/>
            <w:r w:rsidRPr="00AB4907">
              <w:rPr>
                <w:rFonts w:eastAsia="Times New Roman"/>
                <w:lang w:val="ru-KZ" w:eastAsia="ru-KZ"/>
              </w:rPr>
              <w:t>Ақтөбе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қаласы</w:t>
            </w:r>
            <w:proofErr w:type="spellEnd"/>
          </w:p>
        </w:tc>
      </w:tr>
      <w:tr w:rsidR="00AB4907" w:rsidRPr="00AB4907" w:rsidTr="00AB49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 xml:space="preserve">Срок оказания услуги /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Қызмет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көрсету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мерзімі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>В течение 2026 года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 xml:space="preserve">2026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жыл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ішінде</w:t>
            </w:r>
            <w:proofErr w:type="spellEnd"/>
          </w:p>
        </w:tc>
      </w:tr>
      <w:tr w:rsidR="00AB4907" w:rsidRPr="00AB4907" w:rsidTr="00AB49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 xml:space="preserve">Стоимость /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Құны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>30 350 тенге за одного слушателя, без НДС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proofErr w:type="spellStart"/>
            <w:r w:rsidRPr="00AB4907">
              <w:rPr>
                <w:rFonts w:eastAsia="Times New Roman"/>
                <w:lang w:val="ru-KZ" w:eastAsia="ru-KZ"/>
              </w:rPr>
              <w:t>Бір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тыңдаушыға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30 350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теңге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>, ҚҚС-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сыз</w:t>
            </w:r>
            <w:proofErr w:type="spellEnd"/>
          </w:p>
        </w:tc>
      </w:tr>
      <w:tr w:rsidR="00AB4907" w:rsidRPr="00AB4907" w:rsidTr="00AB49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 xml:space="preserve">Результат оказания услуги /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Қызмет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көрсету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нәтижесі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r w:rsidRPr="00AB4907">
              <w:rPr>
                <w:rFonts w:eastAsia="Times New Roman"/>
                <w:lang w:val="ru-KZ" w:eastAsia="ru-KZ"/>
              </w:rPr>
              <w:t>Завершение программы повышения квалификации и выдача свидетельства установленного образца.</w:t>
            </w:r>
          </w:p>
        </w:tc>
        <w:tc>
          <w:tcPr>
            <w:tcW w:w="0" w:type="auto"/>
            <w:vAlign w:val="center"/>
            <w:hideMark/>
          </w:tcPr>
          <w:p w:rsidR="00AB4907" w:rsidRPr="00AB4907" w:rsidRDefault="00AB4907" w:rsidP="00AB4907">
            <w:pPr>
              <w:rPr>
                <w:rFonts w:eastAsia="Times New Roman"/>
                <w:lang w:val="ru-KZ" w:eastAsia="ru-KZ"/>
              </w:rPr>
            </w:pPr>
            <w:proofErr w:type="spellStart"/>
            <w:r w:rsidRPr="00AB4907">
              <w:rPr>
                <w:rFonts w:eastAsia="Times New Roman"/>
                <w:lang w:val="ru-KZ" w:eastAsia="ru-KZ"/>
              </w:rPr>
              <w:t>Біліктілікті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арттыру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бағдарламасын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аяқтау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және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белгіленген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үлгідегі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</w:t>
            </w:r>
            <w:proofErr w:type="spellStart"/>
            <w:r w:rsidRPr="00AB4907">
              <w:rPr>
                <w:rFonts w:eastAsia="Times New Roman"/>
                <w:lang w:val="ru-KZ" w:eastAsia="ru-KZ"/>
              </w:rPr>
              <w:t>куәлікті</w:t>
            </w:r>
            <w:proofErr w:type="spellEnd"/>
            <w:r w:rsidRPr="00AB4907">
              <w:rPr>
                <w:rFonts w:eastAsia="Times New Roman"/>
                <w:lang w:val="ru-KZ" w:eastAsia="ru-KZ"/>
              </w:rPr>
              <w:t xml:space="preserve"> беру.</w:t>
            </w:r>
          </w:p>
        </w:tc>
      </w:tr>
    </w:tbl>
    <w:p w:rsidR="00FB239F" w:rsidRPr="00AB4907" w:rsidRDefault="00FB239F" w:rsidP="00AB4907">
      <w:pPr>
        <w:rPr>
          <w:lang w:val="kk-KZ"/>
        </w:rPr>
      </w:pPr>
    </w:p>
    <w:sectPr w:rsidR="00FB239F" w:rsidRPr="00AB4907" w:rsidSect="00FB222C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E1D27"/>
    <w:multiLevelType w:val="hybridMultilevel"/>
    <w:tmpl w:val="360A82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046737"/>
    <w:multiLevelType w:val="hybridMultilevel"/>
    <w:tmpl w:val="CF32549A"/>
    <w:lvl w:ilvl="0" w:tplc="EAD8026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A61A40"/>
    <w:multiLevelType w:val="hybridMultilevel"/>
    <w:tmpl w:val="5D1C70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6C06E8"/>
    <w:multiLevelType w:val="hybridMultilevel"/>
    <w:tmpl w:val="397A60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964D32"/>
    <w:multiLevelType w:val="hybridMultilevel"/>
    <w:tmpl w:val="AA1EC6CE"/>
    <w:lvl w:ilvl="0" w:tplc="174640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8066FFB"/>
    <w:multiLevelType w:val="hybridMultilevel"/>
    <w:tmpl w:val="70D047E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60230C"/>
    <w:multiLevelType w:val="hybridMultilevel"/>
    <w:tmpl w:val="9F1C9A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A83FCC"/>
    <w:multiLevelType w:val="hybridMultilevel"/>
    <w:tmpl w:val="4D367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3698"/>
    <w:rsid w:val="000023BC"/>
    <w:rsid w:val="00021948"/>
    <w:rsid w:val="00032C8E"/>
    <w:rsid w:val="000A71CA"/>
    <w:rsid w:val="000E3383"/>
    <w:rsid w:val="000F7029"/>
    <w:rsid w:val="00102949"/>
    <w:rsid w:val="001161BE"/>
    <w:rsid w:val="00127653"/>
    <w:rsid w:val="0014086D"/>
    <w:rsid w:val="0015036A"/>
    <w:rsid w:val="001544F9"/>
    <w:rsid w:val="001C03A4"/>
    <w:rsid w:val="001C3BE6"/>
    <w:rsid w:val="001E075F"/>
    <w:rsid w:val="00216D6C"/>
    <w:rsid w:val="00251420"/>
    <w:rsid w:val="00295E8B"/>
    <w:rsid w:val="002A09E1"/>
    <w:rsid w:val="002A7B8C"/>
    <w:rsid w:val="002B3FC2"/>
    <w:rsid w:val="00376C7D"/>
    <w:rsid w:val="003A1D6D"/>
    <w:rsid w:val="003D4CDD"/>
    <w:rsid w:val="003E78F4"/>
    <w:rsid w:val="00410757"/>
    <w:rsid w:val="004267DA"/>
    <w:rsid w:val="00445816"/>
    <w:rsid w:val="00475F28"/>
    <w:rsid w:val="0055451D"/>
    <w:rsid w:val="00573331"/>
    <w:rsid w:val="00595111"/>
    <w:rsid w:val="005A0836"/>
    <w:rsid w:val="005E0AFB"/>
    <w:rsid w:val="005E472D"/>
    <w:rsid w:val="005E7852"/>
    <w:rsid w:val="005F2767"/>
    <w:rsid w:val="0060127E"/>
    <w:rsid w:val="00607AAF"/>
    <w:rsid w:val="0064749E"/>
    <w:rsid w:val="00654041"/>
    <w:rsid w:val="006715A1"/>
    <w:rsid w:val="006B580F"/>
    <w:rsid w:val="006D4764"/>
    <w:rsid w:val="006F6A0C"/>
    <w:rsid w:val="00701063"/>
    <w:rsid w:val="007158A9"/>
    <w:rsid w:val="007233CD"/>
    <w:rsid w:val="007261E1"/>
    <w:rsid w:val="00775D8B"/>
    <w:rsid w:val="00785D32"/>
    <w:rsid w:val="007D00CF"/>
    <w:rsid w:val="007D5A8A"/>
    <w:rsid w:val="007E7666"/>
    <w:rsid w:val="00803C63"/>
    <w:rsid w:val="00806DB4"/>
    <w:rsid w:val="00824763"/>
    <w:rsid w:val="008373D4"/>
    <w:rsid w:val="00855A8D"/>
    <w:rsid w:val="00873B29"/>
    <w:rsid w:val="00876EDD"/>
    <w:rsid w:val="008B1D4A"/>
    <w:rsid w:val="0090614D"/>
    <w:rsid w:val="00923975"/>
    <w:rsid w:val="00943A05"/>
    <w:rsid w:val="00946CB8"/>
    <w:rsid w:val="00947CF8"/>
    <w:rsid w:val="0097202B"/>
    <w:rsid w:val="009C33DE"/>
    <w:rsid w:val="009D3698"/>
    <w:rsid w:val="00A0007F"/>
    <w:rsid w:val="00A62EF6"/>
    <w:rsid w:val="00AB4907"/>
    <w:rsid w:val="00AC645A"/>
    <w:rsid w:val="00AD4E15"/>
    <w:rsid w:val="00AD59A3"/>
    <w:rsid w:val="00B07687"/>
    <w:rsid w:val="00B11F43"/>
    <w:rsid w:val="00B24533"/>
    <w:rsid w:val="00B47A8C"/>
    <w:rsid w:val="00B63F62"/>
    <w:rsid w:val="00B9760E"/>
    <w:rsid w:val="00BC17CA"/>
    <w:rsid w:val="00C12115"/>
    <w:rsid w:val="00C60A38"/>
    <w:rsid w:val="00C8321F"/>
    <w:rsid w:val="00C8731C"/>
    <w:rsid w:val="00C931CD"/>
    <w:rsid w:val="00CB12CA"/>
    <w:rsid w:val="00CB42C0"/>
    <w:rsid w:val="00CC082D"/>
    <w:rsid w:val="00CC628B"/>
    <w:rsid w:val="00D0495F"/>
    <w:rsid w:val="00D04BC4"/>
    <w:rsid w:val="00D10A5E"/>
    <w:rsid w:val="00DB1C04"/>
    <w:rsid w:val="00DC5573"/>
    <w:rsid w:val="00DC7F98"/>
    <w:rsid w:val="00E061DF"/>
    <w:rsid w:val="00E20008"/>
    <w:rsid w:val="00E41D2C"/>
    <w:rsid w:val="00E758B6"/>
    <w:rsid w:val="00EA5A04"/>
    <w:rsid w:val="00F60CCD"/>
    <w:rsid w:val="00F64707"/>
    <w:rsid w:val="00FB222C"/>
    <w:rsid w:val="00FB239F"/>
    <w:rsid w:val="00FB38F1"/>
    <w:rsid w:val="00FF3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DAE9F"/>
  <w15:docId w15:val="{9E087A8C-BEE3-4DC8-8DDA-9D5A506E0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55A8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B4907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val="ru-KZ" w:eastAsia="ru-KZ"/>
    </w:rPr>
  </w:style>
  <w:style w:type="paragraph" w:styleId="2">
    <w:name w:val="heading 2"/>
    <w:basedOn w:val="a"/>
    <w:link w:val="20"/>
    <w:uiPriority w:val="9"/>
    <w:qFormat/>
    <w:rsid w:val="00AB4907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lang w:val="ru-KZ" w:eastAsia="ru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FB22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B222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B222C"/>
  </w:style>
  <w:style w:type="table" w:styleId="a3">
    <w:name w:val="Table Grid"/>
    <w:basedOn w:val="a1"/>
    <w:uiPriority w:val="39"/>
    <w:rsid w:val="00FB2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Bullets,List Paragraph (numbered (a)),NUMBERED PARAGRAPH,List Paragraph 1,List_Paragraph,Multilevel para_II,Akapit z listą BS,IBL List Paragraph,List Paragraph nowy,Numbered List Paragraph,Bullet1,Numbered list,NumberedParas,Forth level"/>
    <w:basedOn w:val="a"/>
    <w:link w:val="a5"/>
    <w:uiPriority w:val="34"/>
    <w:qFormat/>
    <w:rsid w:val="00573331"/>
    <w:pPr>
      <w:ind w:left="720"/>
      <w:contextualSpacing/>
    </w:pPr>
  </w:style>
  <w:style w:type="paragraph" w:customStyle="1" w:styleId="Default">
    <w:name w:val="Default"/>
    <w:rsid w:val="005E78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character" w:customStyle="1" w:styleId="a5">
    <w:name w:val="Абзац списка Знак"/>
    <w:aliases w:val="Bullets Знак,List Paragraph (numbered (a)) Знак,NUMBERED PARAGRAPH Знак,List Paragraph 1 Знак,List_Paragraph Знак,Multilevel para_II Знак,Akapit z listą BS Знак,IBL List Paragraph Знак,List Paragraph nowy Знак,Bullet1 Знак"/>
    <w:link w:val="a4"/>
    <w:uiPriority w:val="34"/>
    <w:rsid w:val="008B1D4A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B4907"/>
    <w:rPr>
      <w:rFonts w:ascii="Times New Roman" w:eastAsia="Times New Roman" w:hAnsi="Times New Roman" w:cs="Times New Roman"/>
      <w:b/>
      <w:bCs/>
      <w:kern w:val="36"/>
      <w:sz w:val="48"/>
      <w:szCs w:val="48"/>
      <w:lang w:val="ru-KZ" w:eastAsia="ru-KZ"/>
    </w:rPr>
  </w:style>
  <w:style w:type="character" w:customStyle="1" w:styleId="20">
    <w:name w:val="Заголовок 2 Знак"/>
    <w:basedOn w:val="a0"/>
    <w:link w:val="2"/>
    <w:uiPriority w:val="9"/>
    <w:rsid w:val="00AB4907"/>
    <w:rPr>
      <w:rFonts w:ascii="Times New Roman" w:eastAsia="Times New Roman" w:hAnsi="Times New Roman" w:cs="Times New Roman"/>
      <w:b/>
      <w:bCs/>
      <w:sz w:val="36"/>
      <w:szCs w:val="36"/>
      <w:lang w:val="ru-KZ" w:eastAsia="ru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3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25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41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241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587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9726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32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897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1701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521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944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6116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253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788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3122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08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018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537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92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7269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9707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34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9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54948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846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816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2674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21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589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2105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80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393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8410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428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056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0350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63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15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28322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220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54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4164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60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251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8693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832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680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3432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561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04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77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5D7705-6907-40FF-9513-3B56D938E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842</Words>
  <Characters>4804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2026-10-21T07:47:00Z</dcterms:created>
  <dcterms:modified xsi:type="dcterms:W3CDTF">2026-10-21T07:47:00Z</dcterms:modified>
</cp:coreProperties>
</file>