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A189A" w14:textId="77777777" w:rsidR="00112B81" w:rsidRPr="00F7371D" w:rsidRDefault="00F7371D">
      <w:pPr>
        <w:spacing w:after="80"/>
        <w:jc w:val="center"/>
        <w:rPr>
          <w:lang w:val="ru-RU"/>
        </w:rPr>
      </w:pPr>
      <w:r w:rsidRPr="00F7371D">
        <w:rPr>
          <w:rFonts w:ascii="Calibri" w:hAnsi="Calibri"/>
          <w:b/>
          <w:color w:val="1B365D"/>
          <w:sz w:val="36"/>
          <w:lang w:val="ru-RU"/>
        </w:rPr>
        <w:t>ТЕХНИЧЕСКАЯ СПЕЦИФИКАЦИЯ</w:t>
      </w:r>
    </w:p>
    <w:p w14:paraId="187E8A70" w14:textId="77777777" w:rsidR="00112B81" w:rsidRPr="00F7371D" w:rsidRDefault="00F7371D">
      <w:pPr>
        <w:spacing w:after="360"/>
        <w:jc w:val="center"/>
        <w:rPr>
          <w:lang w:val="ru-RU"/>
        </w:rPr>
      </w:pPr>
      <w:r w:rsidRPr="00F7371D">
        <w:rPr>
          <w:rFonts w:ascii="Calibri" w:hAnsi="Calibri"/>
          <w:i/>
          <w:color w:val="646464"/>
          <w:sz w:val="24"/>
          <w:lang w:val="ru-RU"/>
        </w:rPr>
        <w:t>на изготовление и поставку информационно-указательных табличек «Курить запрещено»</w:t>
      </w:r>
    </w:p>
    <w:p w14:paraId="4991B0E5" w14:textId="77777777" w:rsidR="00112B81" w:rsidRPr="00F7371D" w:rsidRDefault="00F7371D">
      <w:pPr>
        <w:keepNext/>
        <w:spacing w:before="280" w:after="120"/>
        <w:rPr>
          <w:lang w:val="ru-RU"/>
        </w:rPr>
      </w:pPr>
      <w:r w:rsidRPr="00F7371D">
        <w:rPr>
          <w:rFonts w:ascii="Calibri" w:hAnsi="Calibri"/>
          <w:b/>
          <w:color w:val="1B365D"/>
          <w:sz w:val="28"/>
          <w:lang w:val="ru-RU"/>
        </w:rPr>
        <w:t>1. Общие сведения и назначение</w:t>
      </w:r>
    </w:p>
    <w:p w14:paraId="753C2E19" w14:textId="163CECB0" w:rsidR="00112B81" w:rsidRPr="00F7371D" w:rsidRDefault="00F7371D">
      <w:pPr>
        <w:spacing w:after="120"/>
        <w:rPr>
          <w:lang w:val="ru-RU"/>
        </w:rPr>
      </w:pPr>
      <w:r w:rsidRPr="00F7371D">
        <w:rPr>
          <w:rFonts w:ascii="Calibri" w:hAnsi="Calibri"/>
          <w:color w:val="282828"/>
          <w:lang w:val="ru-RU"/>
        </w:rPr>
        <w:t>Настоящая техническая спецификация определяет требования к изготовлению, качеству материалов, техническим характеристикам, упаковке и поставке информационно-указательных табличек «Курить запрещено»</w:t>
      </w:r>
      <w:r>
        <w:rPr>
          <w:rFonts w:ascii="Calibri" w:hAnsi="Calibri"/>
          <w:color w:val="282828"/>
          <w:lang w:val="ru-RU"/>
        </w:rPr>
        <w:t xml:space="preserve">. </w:t>
      </w:r>
      <w:r w:rsidRPr="00F7371D">
        <w:rPr>
          <w:rFonts w:ascii="Calibri" w:hAnsi="Calibri"/>
          <w:color w:val="282828"/>
          <w:lang w:val="ru-RU"/>
        </w:rPr>
        <w:t>Таблички предназначены для размещения внутри зданий, помещений и на прилегающей территории с целью информирования о запрете курения в соответствии с нормами действующего законодательства.</w:t>
      </w:r>
    </w:p>
    <w:p w14:paraId="20C162A1" w14:textId="77777777" w:rsidR="00112B81" w:rsidRDefault="00F7371D">
      <w:pPr>
        <w:keepNext/>
        <w:spacing w:before="280" w:after="120"/>
      </w:pPr>
      <w:r>
        <w:rPr>
          <w:rFonts w:ascii="Calibri" w:hAnsi="Calibri"/>
          <w:b/>
          <w:color w:val="1B365D"/>
          <w:sz w:val="28"/>
        </w:rPr>
        <w:t xml:space="preserve">2. </w:t>
      </w:r>
      <w:proofErr w:type="spellStart"/>
      <w:r>
        <w:rPr>
          <w:rFonts w:ascii="Calibri" w:hAnsi="Calibri"/>
          <w:b/>
          <w:color w:val="1B365D"/>
          <w:sz w:val="28"/>
        </w:rPr>
        <w:t>Технические</w:t>
      </w:r>
      <w:proofErr w:type="spellEnd"/>
      <w:r>
        <w:rPr>
          <w:rFonts w:ascii="Calibri" w:hAnsi="Calibri"/>
          <w:b/>
          <w:color w:val="1B365D"/>
          <w:sz w:val="28"/>
        </w:rPr>
        <w:t xml:space="preserve"> </w:t>
      </w:r>
      <w:proofErr w:type="spellStart"/>
      <w:r>
        <w:rPr>
          <w:rFonts w:ascii="Calibri" w:hAnsi="Calibri"/>
          <w:b/>
          <w:color w:val="1B365D"/>
          <w:sz w:val="28"/>
        </w:rPr>
        <w:t>характеристики</w:t>
      </w:r>
      <w:proofErr w:type="spellEnd"/>
      <w:r>
        <w:rPr>
          <w:rFonts w:ascii="Calibri" w:hAnsi="Calibri"/>
          <w:b/>
          <w:color w:val="1B365D"/>
          <w:sz w:val="28"/>
        </w:rPr>
        <w:t xml:space="preserve"> </w:t>
      </w:r>
      <w:proofErr w:type="spellStart"/>
      <w:r>
        <w:rPr>
          <w:rFonts w:ascii="Calibri" w:hAnsi="Calibri"/>
          <w:b/>
          <w:color w:val="1B365D"/>
          <w:sz w:val="28"/>
        </w:rPr>
        <w:t>изделия</w:t>
      </w:r>
      <w:proofErr w:type="spellEnd"/>
    </w:p>
    <w:tbl>
      <w:tblPr>
        <w:tblW w:w="0" w:type="auto"/>
        <w:jc w:val="center"/>
        <w:tblBorders>
          <w:top w:val="single" w:sz="4" w:space="0" w:color="D3D3D3"/>
          <w:bottom w:val="single" w:sz="4" w:space="0" w:color="D3D3D3"/>
          <w:insideH w:val="single" w:sz="4" w:space="0" w:color="E0E0E0"/>
        </w:tblBorders>
        <w:tblLayout w:type="fixed"/>
        <w:tblLook w:val="04A0" w:firstRow="1" w:lastRow="0" w:firstColumn="1" w:lastColumn="0" w:noHBand="0" w:noVBand="1"/>
      </w:tblPr>
      <w:tblGrid>
        <w:gridCol w:w="3600"/>
        <w:gridCol w:w="6192"/>
      </w:tblGrid>
      <w:tr w:rsidR="00112B81" w14:paraId="5C135F51" w14:textId="77777777">
        <w:trPr>
          <w:cantSplit/>
          <w:tblHeader/>
          <w:jc w:val="center"/>
        </w:trPr>
        <w:tc>
          <w:tcPr>
            <w:tcW w:w="3600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F1838B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FFFFFF"/>
                <w:sz w:val="21"/>
              </w:rPr>
              <w:t>Наименование</w:t>
            </w:r>
            <w:proofErr w:type="spellEnd"/>
            <w:r>
              <w:rPr>
                <w:rFonts w:ascii="Calibri" w:hAnsi="Calibri"/>
                <w:b/>
                <w:color w:val="FFFFFF"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FFFFFF"/>
                <w:sz w:val="21"/>
              </w:rPr>
              <w:t>показателя</w:t>
            </w:r>
            <w:proofErr w:type="spellEnd"/>
            <w:r>
              <w:rPr>
                <w:rFonts w:ascii="Calibri" w:hAnsi="Calibri"/>
                <w:b/>
                <w:color w:val="FFFFFF"/>
                <w:sz w:val="21"/>
              </w:rPr>
              <w:t xml:space="preserve"> / </w:t>
            </w:r>
            <w:proofErr w:type="spellStart"/>
            <w:r>
              <w:rPr>
                <w:rFonts w:ascii="Calibri" w:hAnsi="Calibri"/>
                <w:b/>
                <w:color w:val="FFFFFF"/>
                <w:sz w:val="21"/>
              </w:rPr>
              <w:t>Параметра</w:t>
            </w:r>
            <w:proofErr w:type="spellEnd"/>
          </w:p>
        </w:tc>
        <w:tc>
          <w:tcPr>
            <w:tcW w:w="6192" w:type="dxa"/>
            <w:shd w:val="clear" w:color="auto" w:fill="1B365D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504929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FFFFFF"/>
                <w:sz w:val="21"/>
              </w:rPr>
              <w:t>Требуемое</w:t>
            </w:r>
            <w:proofErr w:type="spellEnd"/>
            <w:r>
              <w:rPr>
                <w:rFonts w:ascii="Calibri" w:hAnsi="Calibri"/>
                <w:b/>
                <w:color w:val="FFFFFF"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FFFFFF"/>
                <w:sz w:val="21"/>
              </w:rPr>
              <w:t>значение</w:t>
            </w:r>
            <w:proofErr w:type="spellEnd"/>
            <w:r>
              <w:rPr>
                <w:rFonts w:ascii="Calibri" w:hAnsi="Calibri"/>
                <w:b/>
                <w:color w:val="FFFFFF"/>
                <w:sz w:val="21"/>
              </w:rPr>
              <w:t xml:space="preserve"> / </w:t>
            </w:r>
            <w:proofErr w:type="spellStart"/>
            <w:r>
              <w:rPr>
                <w:rFonts w:ascii="Calibri" w:hAnsi="Calibri"/>
                <w:b/>
                <w:color w:val="FFFFFF"/>
                <w:sz w:val="21"/>
              </w:rPr>
              <w:t>Описание</w:t>
            </w:r>
            <w:proofErr w:type="spellEnd"/>
          </w:p>
        </w:tc>
      </w:tr>
      <w:tr w:rsidR="00112B81" w14:paraId="028D6BCE" w14:textId="77777777">
        <w:trPr>
          <w:cantSplit/>
          <w:jc w:val="center"/>
        </w:trPr>
        <w:tc>
          <w:tcPr>
            <w:tcW w:w="360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3C93D2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Наименование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товара</w:t>
            </w:r>
            <w:proofErr w:type="spellEnd"/>
          </w:p>
        </w:tc>
        <w:tc>
          <w:tcPr>
            <w:tcW w:w="6192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4FFC09F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color w:val="282828"/>
                <w:sz w:val="20"/>
              </w:rPr>
              <w:t>Табличка</w:t>
            </w:r>
            <w:proofErr w:type="spellEnd"/>
            <w:r>
              <w:rPr>
                <w:rFonts w:ascii="Calibri" w:hAnsi="Calibri"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282828"/>
                <w:sz w:val="20"/>
              </w:rPr>
              <w:t>информационная</w:t>
            </w:r>
            <w:proofErr w:type="spellEnd"/>
            <w:r>
              <w:rPr>
                <w:rFonts w:ascii="Calibri" w:hAnsi="Calibri"/>
                <w:color w:val="282828"/>
                <w:sz w:val="20"/>
              </w:rPr>
              <w:t xml:space="preserve"> «</w:t>
            </w:r>
            <w:proofErr w:type="spellStart"/>
            <w:r>
              <w:rPr>
                <w:rFonts w:ascii="Calibri" w:hAnsi="Calibri"/>
                <w:color w:val="282828"/>
                <w:sz w:val="20"/>
              </w:rPr>
              <w:t>Курить</w:t>
            </w:r>
            <w:proofErr w:type="spellEnd"/>
            <w:r>
              <w:rPr>
                <w:rFonts w:ascii="Calibri" w:hAnsi="Calibri"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282828"/>
                <w:sz w:val="20"/>
              </w:rPr>
              <w:t>запрещено</w:t>
            </w:r>
            <w:proofErr w:type="spellEnd"/>
            <w:r>
              <w:rPr>
                <w:rFonts w:ascii="Calibri" w:hAnsi="Calibri"/>
                <w:color w:val="282828"/>
                <w:sz w:val="20"/>
              </w:rPr>
              <w:t>»</w:t>
            </w:r>
          </w:p>
        </w:tc>
      </w:tr>
      <w:tr w:rsidR="00112B81" w:rsidRPr="00BE7BAA" w14:paraId="1F5741BD" w14:textId="77777777">
        <w:trPr>
          <w:cantSplit/>
          <w:jc w:val="center"/>
        </w:trPr>
        <w:tc>
          <w:tcPr>
            <w:tcW w:w="360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6D81BA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Габаритные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размеры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165F6A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300 мм х 300 мм (30 см х 30 см)</w:t>
            </w:r>
          </w:p>
        </w:tc>
      </w:tr>
      <w:tr w:rsidR="00112B81" w14:paraId="25A34A14" w14:textId="77777777">
        <w:trPr>
          <w:cantSplit/>
          <w:jc w:val="center"/>
        </w:trPr>
        <w:tc>
          <w:tcPr>
            <w:tcW w:w="360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81AAE3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Форма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изделия</w:t>
            </w:r>
            <w:proofErr w:type="spellEnd"/>
          </w:p>
        </w:tc>
        <w:tc>
          <w:tcPr>
            <w:tcW w:w="6192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85CA01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color w:val="282828"/>
                <w:sz w:val="20"/>
              </w:rPr>
              <w:t>Квадратная</w:t>
            </w:r>
            <w:proofErr w:type="spellEnd"/>
          </w:p>
        </w:tc>
      </w:tr>
      <w:tr w:rsidR="00112B81" w:rsidRPr="00BE7BAA" w14:paraId="71F5E552" w14:textId="77777777">
        <w:trPr>
          <w:cantSplit/>
          <w:jc w:val="center"/>
        </w:trPr>
        <w:tc>
          <w:tcPr>
            <w:tcW w:w="360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5DA036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Материал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основы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D7DAE9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ПВХ-пластик вспененный листовой (влагостойкий, ударопрочный, </w:t>
            </w:r>
            <w:proofErr w:type="spellStart"/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трудногорючий</w:t>
            </w:r>
            <w:proofErr w:type="spellEnd"/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)</w:t>
            </w:r>
          </w:p>
        </w:tc>
      </w:tr>
      <w:tr w:rsidR="00112B81" w:rsidRPr="00BE7BAA" w14:paraId="3D7F0D76" w14:textId="77777777">
        <w:trPr>
          <w:cantSplit/>
          <w:jc w:val="center"/>
        </w:trPr>
        <w:tc>
          <w:tcPr>
            <w:tcW w:w="360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16B8257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Толщина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основы</w:t>
            </w:r>
            <w:proofErr w:type="spellEnd"/>
          </w:p>
        </w:tc>
        <w:tc>
          <w:tcPr>
            <w:tcW w:w="6192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73E759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Не менее 3 мм (опционально 4–5 мм по согласованию)</w:t>
            </w:r>
          </w:p>
        </w:tc>
      </w:tr>
      <w:tr w:rsidR="00112B81" w:rsidRPr="00BE7BAA" w14:paraId="0FD3BC82" w14:textId="77777777">
        <w:trPr>
          <w:cantSplit/>
          <w:jc w:val="center"/>
        </w:trPr>
        <w:tc>
          <w:tcPr>
            <w:tcW w:w="360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343BD3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Способ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нанесения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изображения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4E7E89E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Прямая УФ-печать (ультрафиолетовая) высокими разрешениями (не менее 1440 </w:t>
            </w:r>
            <w:r>
              <w:rPr>
                <w:rFonts w:ascii="Calibri" w:hAnsi="Calibri"/>
                <w:color w:val="282828"/>
                <w:sz w:val="20"/>
              </w:rPr>
              <w:t>dpi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) ИЛИ качественная виниловая пленка с полноцветной печатью и защитной матовой/глянцевой </w:t>
            </w:r>
            <w:proofErr w:type="spellStart"/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ламинацией</w:t>
            </w:r>
            <w:proofErr w:type="spellEnd"/>
          </w:p>
        </w:tc>
      </w:tr>
      <w:tr w:rsidR="00112B81" w:rsidRPr="00BE7BAA" w14:paraId="11F89D1A" w14:textId="77777777">
        <w:trPr>
          <w:cantSplit/>
          <w:jc w:val="center"/>
        </w:trPr>
        <w:tc>
          <w:tcPr>
            <w:tcW w:w="360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8F3892A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Цветовая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гамма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и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фон</w:t>
            </w:r>
            <w:proofErr w:type="spellEnd"/>
          </w:p>
        </w:tc>
        <w:tc>
          <w:tcPr>
            <w:tcW w:w="6192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E1E41A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Фон — белый; окантовка и перечеркнутый круг — красный сигнальный (</w:t>
            </w:r>
            <w:r>
              <w:rPr>
                <w:rFonts w:ascii="Calibri" w:hAnsi="Calibri"/>
                <w:color w:val="282828"/>
                <w:sz w:val="20"/>
              </w:rPr>
              <w:t>RAL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 3020 / </w:t>
            </w:r>
            <w:r>
              <w:rPr>
                <w:rFonts w:ascii="Calibri" w:hAnsi="Calibri"/>
                <w:color w:val="282828"/>
                <w:sz w:val="20"/>
              </w:rPr>
              <w:t>Pantone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 485</w:t>
            </w:r>
            <w:r>
              <w:rPr>
                <w:rFonts w:ascii="Calibri" w:hAnsi="Calibri"/>
                <w:color w:val="282828"/>
                <w:sz w:val="20"/>
              </w:rPr>
              <w:t>C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); пиктограмма сигареты и дыма — черный; информационный текст — черный/красный</w:t>
            </w:r>
          </w:p>
        </w:tc>
      </w:tr>
      <w:tr w:rsidR="00112B81" w:rsidRPr="00BE7BAA" w14:paraId="64512E96" w14:textId="77777777">
        <w:trPr>
          <w:cantSplit/>
          <w:jc w:val="center"/>
        </w:trPr>
        <w:tc>
          <w:tcPr>
            <w:tcW w:w="360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AFB841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Стойкость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к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внешним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факторам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53C45DE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Устойчивость к УФ-излучению (не выгорает на солнце), влагостойкость, устойчивость к перепадам температур (от -30°</w:t>
            </w:r>
            <w:r>
              <w:rPr>
                <w:rFonts w:ascii="Calibri" w:hAnsi="Calibri"/>
                <w:color w:val="282828"/>
                <w:sz w:val="20"/>
              </w:rPr>
              <w:t>C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 до +50°</w:t>
            </w:r>
            <w:r>
              <w:rPr>
                <w:rFonts w:ascii="Calibri" w:hAnsi="Calibri"/>
                <w:color w:val="282828"/>
                <w:sz w:val="20"/>
              </w:rPr>
              <w:t>C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) и чистке неабразивными моющими средствами</w:t>
            </w:r>
          </w:p>
        </w:tc>
      </w:tr>
      <w:tr w:rsidR="00112B81" w:rsidRPr="00BE7BAA" w14:paraId="11500E9D" w14:textId="77777777">
        <w:trPr>
          <w:cantSplit/>
          <w:jc w:val="center"/>
        </w:trPr>
        <w:tc>
          <w:tcPr>
            <w:tcW w:w="360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97521A3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Изображение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/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Пиктограмма</w:t>
            </w:r>
            <w:proofErr w:type="spellEnd"/>
          </w:p>
        </w:tc>
        <w:tc>
          <w:tcPr>
            <w:tcW w:w="6192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982855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Международный стандартный знак запрета курения (перечеркнутая сигарета в красном круге), четкая графическая прорисовка</w:t>
            </w:r>
          </w:p>
        </w:tc>
      </w:tr>
      <w:tr w:rsidR="00112B81" w14:paraId="714E3999" w14:textId="77777777">
        <w:trPr>
          <w:cantSplit/>
          <w:jc w:val="center"/>
        </w:trPr>
        <w:tc>
          <w:tcPr>
            <w:tcW w:w="360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74D4652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Текстовая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надпись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A8F94D9" w14:textId="77777777" w:rsidR="00112B81" w:rsidRDefault="00F7371D">
            <w:pPr>
              <w:spacing w:after="0"/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«КУРИТЬ ЗАПРЕЩЕНО / </w:t>
            </w:r>
            <w:r>
              <w:rPr>
                <w:rFonts w:ascii="Calibri" w:hAnsi="Calibri"/>
                <w:color w:val="282828"/>
                <w:sz w:val="20"/>
              </w:rPr>
              <w:t>NO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 </w:t>
            </w:r>
            <w:r>
              <w:rPr>
                <w:rFonts w:ascii="Calibri" w:hAnsi="Calibri"/>
                <w:color w:val="282828"/>
                <w:sz w:val="20"/>
              </w:rPr>
              <w:t>SMOKING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» (четкий, легко читаемый шрифт без засечек, напр. </w:t>
            </w:r>
            <w:r>
              <w:rPr>
                <w:rFonts w:ascii="Calibri" w:hAnsi="Calibri"/>
                <w:color w:val="282828"/>
                <w:sz w:val="20"/>
              </w:rPr>
              <w:t xml:space="preserve">Arial/Helvetica, </w:t>
            </w:r>
            <w:proofErr w:type="spellStart"/>
            <w:r>
              <w:rPr>
                <w:rFonts w:ascii="Calibri" w:hAnsi="Calibri"/>
                <w:color w:val="282828"/>
                <w:sz w:val="20"/>
              </w:rPr>
              <w:t>сбалансированный</w:t>
            </w:r>
            <w:proofErr w:type="spellEnd"/>
            <w:r>
              <w:rPr>
                <w:rFonts w:ascii="Calibri" w:hAnsi="Calibri"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color w:val="282828"/>
                <w:sz w:val="20"/>
              </w:rPr>
              <w:t>размер</w:t>
            </w:r>
            <w:proofErr w:type="spellEnd"/>
            <w:r>
              <w:rPr>
                <w:rFonts w:ascii="Calibri" w:hAnsi="Calibri"/>
                <w:color w:val="282828"/>
                <w:sz w:val="20"/>
              </w:rPr>
              <w:t>)</w:t>
            </w:r>
          </w:p>
        </w:tc>
      </w:tr>
      <w:tr w:rsidR="00112B81" w:rsidRPr="00BE7BAA" w14:paraId="1B0F70C5" w14:textId="77777777">
        <w:trPr>
          <w:cantSplit/>
          <w:jc w:val="center"/>
        </w:trPr>
        <w:tc>
          <w:tcPr>
            <w:tcW w:w="3600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1048AA8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lastRenderedPageBreak/>
              <w:t>Способ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крепления</w:t>
            </w:r>
            <w:proofErr w:type="spellEnd"/>
          </w:p>
        </w:tc>
        <w:tc>
          <w:tcPr>
            <w:tcW w:w="6192" w:type="dxa"/>
            <w:shd w:val="clear" w:color="auto" w:fill="F8F9F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648346A" w14:textId="77777777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>Двусторонний скотч повышенной фиксации (3</w:t>
            </w:r>
            <w:r>
              <w:rPr>
                <w:rFonts w:ascii="Calibri" w:hAnsi="Calibri"/>
                <w:color w:val="282828"/>
                <w:sz w:val="20"/>
              </w:rPr>
              <w:t>M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 или аналог) на задней панели ИЛИ подготовленные технологические отверстия по углам (4 шт., диаметром 4 мм) для крепления на саморезы/дюбели</w:t>
            </w:r>
          </w:p>
        </w:tc>
      </w:tr>
      <w:tr w:rsidR="00112B81" w:rsidRPr="00BE7BAA" w14:paraId="39D0F495" w14:textId="77777777">
        <w:trPr>
          <w:cantSplit/>
          <w:jc w:val="center"/>
        </w:trPr>
        <w:tc>
          <w:tcPr>
            <w:tcW w:w="3600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A65FA20" w14:textId="77777777" w:rsidR="00112B81" w:rsidRDefault="00F7371D">
            <w:pPr>
              <w:spacing w:after="0"/>
            </w:pP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Гарантийный</w:t>
            </w:r>
            <w:proofErr w:type="spellEnd"/>
            <w:r>
              <w:rPr>
                <w:rFonts w:ascii="Calibri" w:hAnsi="Calibri"/>
                <w:b/>
                <w:color w:val="282828"/>
                <w:sz w:val="2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282828"/>
                <w:sz w:val="20"/>
              </w:rPr>
              <w:t>срок</w:t>
            </w:r>
            <w:proofErr w:type="spellEnd"/>
          </w:p>
        </w:tc>
        <w:tc>
          <w:tcPr>
            <w:tcW w:w="6192" w:type="dxa"/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397F2E" w14:textId="713BA6B9" w:rsidR="00112B81" w:rsidRPr="00F7371D" w:rsidRDefault="00F7371D">
            <w:pPr>
              <w:spacing w:after="0"/>
              <w:rPr>
                <w:lang w:val="ru-RU"/>
              </w:rPr>
            </w:pP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Не менее 12 месяцев с даты </w:t>
            </w:r>
            <w:r>
              <w:rPr>
                <w:rFonts w:ascii="Calibri" w:hAnsi="Calibri"/>
                <w:color w:val="282828"/>
                <w:sz w:val="20"/>
                <w:lang w:val="ru-RU"/>
              </w:rPr>
              <w:t>подписания</w:t>
            </w:r>
            <w:r w:rsidRPr="00F7371D">
              <w:rPr>
                <w:rFonts w:ascii="Calibri" w:hAnsi="Calibri"/>
                <w:color w:val="282828"/>
                <w:sz w:val="20"/>
                <w:lang w:val="ru-RU"/>
              </w:rPr>
              <w:t xml:space="preserve"> Акта приема-передачи</w:t>
            </w:r>
          </w:p>
        </w:tc>
      </w:tr>
    </w:tbl>
    <w:p w14:paraId="2043CF1F" w14:textId="77777777" w:rsidR="00112B81" w:rsidRDefault="00F7371D">
      <w:pPr>
        <w:keepNext/>
        <w:spacing w:before="280" w:after="120"/>
      </w:pPr>
      <w:r>
        <w:rPr>
          <w:rFonts w:ascii="Calibri" w:hAnsi="Calibri"/>
          <w:b/>
          <w:color w:val="1B365D"/>
          <w:sz w:val="28"/>
        </w:rPr>
        <w:t xml:space="preserve">3. </w:t>
      </w:r>
      <w:proofErr w:type="spellStart"/>
      <w:r>
        <w:rPr>
          <w:rFonts w:ascii="Calibri" w:hAnsi="Calibri"/>
          <w:b/>
          <w:color w:val="1B365D"/>
          <w:sz w:val="28"/>
        </w:rPr>
        <w:t>Требования</w:t>
      </w:r>
      <w:proofErr w:type="spellEnd"/>
      <w:r>
        <w:rPr>
          <w:rFonts w:ascii="Calibri" w:hAnsi="Calibri"/>
          <w:b/>
          <w:color w:val="1B365D"/>
          <w:sz w:val="28"/>
        </w:rPr>
        <w:t xml:space="preserve"> к </w:t>
      </w:r>
      <w:proofErr w:type="spellStart"/>
      <w:r>
        <w:rPr>
          <w:rFonts w:ascii="Calibri" w:hAnsi="Calibri"/>
          <w:b/>
          <w:color w:val="1B365D"/>
          <w:sz w:val="28"/>
        </w:rPr>
        <w:t>качеству</w:t>
      </w:r>
      <w:proofErr w:type="spellEnd"/>
      <w:r>
        <w:rPr>
          <w:rFonts w:ascii="Calibri" w:hAnsi="Calibri"/>
          <w:b/>
          <w:color w:val="1B365D"/>
          <w:sz w:val="28"/>
        </w:rPr>
        <w:t xml:space="preserve"> и </w:t>
      </w:r>
      <w:proofErr w:type="spellStart"/>
      <w:r>
        <w:rPr>
          <w:rFonts w:ascii="Calibri" w:hAnsi="Calibri"/>
          <w:b/>
          <w:color w:val="1B365D"/>
          <w:sz w:val="28"/>
        </w:rPr>
        <w:t>безопасности</w:t>
      </w:r>
      <w:proofErr w:type="spellEnd"/>
    </w:p>
    <w:p w14:paraId="646DADAE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Изделия должны быть новыми, не бывшими в употреблении, изготовленными из качественных и экологически безопасных материалов.</w:t>
      </w:r>
    </w:p>
    <w:p w14:paraId="5EACC8BF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Поверхность табличек должна быть ровной, гладкой, без царапин, сколов, трещин, заусенцев, пузырей под пленкой и дефектов печати.</w:t>
      </w:r>
    </w:p>
    <w:p w14:paraId="259E2DBE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Печать должна быть четкой, без размытых краев, полос и искажений цветопередачи.</w:t>
      </w:r>
    </w:p>
    <w:p w14:paraId="404D8A25" w14:textId="77777777" w:rsidR="00112B81" w:rsidRDefault="00F7371D">
      <w:pPr>
        <w:pStyle w:val="a0"/>
        <w:spacing w:before="40" w:after="80"/>
      </w:pPr>
      <w:r w:rsidRPr="00F7371D">
        <w:rPr>
          <w:rFonts w:ascii="Calibri" w:hAnsi="Calibri"/>
          <w:color w:val="282828"/>
          <w:sz w:val="21"/>
          <w:lang w:val="ru-RU"/>
        </w:rPr>
        <w:t xml:space="preserve">Используемые материалы и краска не должны выделять вредных или токсичных веществ во внешнюю </w:t>
      </w:r>
      <w:proofErr w:type="spellStart"/>
      <w:r>
        <w:rPr>
          <w:rFonts w:ascii="Calibri" w:hAnsi="Calibri"/>
          <w:color w:val="282828"/>
          <w:sz w:val="21"/>
        </w:rPr>
        <w:t>среду</w:t>
      </w:r>
      <w:proofErr w:type="spellEnd"/>
      <w:r>
        <w:rPr>
          <w:rFonts w:ascii="Calibri" w:hAnsi="Calibri"/>
          <w:color w:val="282828"/>
          <w:sz w:val="21"/>
        </w:rPr>
        <w:t>.</w:t>
      </w:r>
    </w:p>
    <w:p w14:paraId="79B98927" w14:textId="77777777" w:rsidR="00112B81" w:rsidRDefault="00F7371D">
      <w:pPr>
        <w:keepNext/>
        <w:spacing w:before="280" w:after="120"/>
      </w:pPr>
      <w:r>
        <w:rPr>
          <w:rFonts w:ascii="Calibri" w:hAnsi="Calibri"/>
          <w:b/>
          <w:color w:val="1B365D"/>
          <w:sz w:val="28"/>
        </w:rPr>
        <w:t xml:space="preserve">4. </w:t>
      </w:r>
      <w:proofErr w:type="spellStart"/>
      <w:r>
        <w:rPr>
          <w:rFonts w:ascii="Calibri" w:hAnsi="Calibri"/>
          <w:b/>
          <w:color w:val="1B365D"/>
          <w:sz w:val="28"/>
        </w:rPr>
        <w:t>Упаковка</w:t>
      </w:r>
      <w:proofErr w:type="spellEnd"/>
      <w:r>
        <w:rPr>
          <w:rFonts w:ascii="Calibri" w:hAnsi="Calibri"/>
          <w:b/>
          <w:color w:val="1B365D"/>
          <w:sz w:val="28"/>
        </w:rPr>
        <w:t xml:space="preserve">, </w:t>
      </w:r>
      <w:proofErr w:type="spellStart"/>
      <w:r>
        <w:rPr>
          <w:rFonts w:ascii="Calibri" w:hAnsi="Calibri"/>
          <w:b/>
          <w:color w:val="1B365D"/>
          <w:sz w:val="28"/>
        </w:rPr>
        <w:t>маркировка</w:t>
      </w:r>
      <w:proofErr w:type="spellEnd"/>
      <w:r>
        <w:rPr>
          <w:rFonts w:ascii="Calibri" w:hAnsi="Calibri"/>
          <w:b/>
          <w:color w:val="1B365D"/>
          <w:sz w:val="28"/>
        </w:rPr>
        <w:t xml:space="preserve"> и </w:t>
      </w:r>
      <w:proofErr w:type="spellStart"/>
      <w:r>
        <w:rPr>
          <w:rFonts w:ascii="Calibri" w:hAnsi="Calibri"/>
          <w:b/>
          <w:color w:val="1B365D"/>
          <w:sz w:val="28"/>
        </w:rPr>
        <w:t>транспортировка</w:t>
      </w:r>
      <w:proofErr w:type="spellEnd"/>
    </w:p>
    <w:p w14:paraId="5DCF8398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Каждая табличка должна быть упакована в индивидуальную защитную полиэтиленовую/воздушно-пузырьковую пленку для предотвращения повреждений при транспортировке.</w:t>
      </w:r>
    </w:p>
    <w:p w14:paraId="7CF843BE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Партия изделия поставляется в прочной картонной таре с указанием наименования товара, количества и реквизитов Поставщика.</w:t>
      </w:r>
    </w:p>
    <w:p w14:paraId="5B4BD4F2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Транспортировка осуществляется любым видом крытого транспорта, обеспечивающим сохранность товара от атмосферных осадков и механических повреждений.</w:t>
      </w:r>
    </w:p>
    <w:p w14:paraId="07352AC0" w14:textId="77777777" w:rsidR="00112B81" w:rsidRDefault="00F7371D">
      <w:pPr>
        <w:keepNext/>
        <w:spacing w:before="280" w:after="120"/>
      </w:pPr>
      <w:r>
        <w:rPr>
          <w:rFonts w:ascii="Calibri" w:hAnsi="Calibri"/>
          <w:b/>
          <w:color w:val="1B365D"/>
          <w:sz w:val="28"/>
        </w:rPr>
        <w:t xml:space="preserve">5. </w:t>
      </w:r>
      <w:proofErr w:type="spellStart"/>
      <w:r>
        <w:rPr>
          <w:rFonts w:ascii="Calibri" w:hAnsi="Calibri"/>
          <w:b/>
          <w:color w:val="1B365D"/>
          <w:sz w:val="28"/>
        </w:rPr>
        <w:t>Порядок</w:t>
      </w:r>
      <w:proofErr w:type="spellEnd"/>
      <w:r>
        <w:rPr>
          <w:rFonts w:ascii="Calibri" w:hAnsi="Calibri"/>
          <w:b/>
          <w:color w:val="1B365D"/>
          <w:sz w:val="28"/>
        </w:rPr>
        <w:t xml:space="preserve"> </w:t>
      </w:r>
      <w:proofErr w:type="spellStart"/>
      <w:r>
        <w:rPr>
          <w:rFonts w:ascii="Calibri" w:hAnsi="Calibri"/>
          <w:b/>
          <w:color w:val="1B365D"/>
          <w:sz w:val="28"/>
        </w:rPr>
        <w:t>приемки</w:t>
      </w:r>
      <w:proofErr w:type="spellEnd"/>
      <w:r>
        <w:rPr>
          <w:rFonts w:ascii="Calibri" w:hAnsi="Calibri"/>
          <w:b/>
          <w:color w:val="1B365D"/>
          <w:sz w:val="28"/>
        </w:rPr>
        <w:t xml:space="preserve"> и </w:t>
      </w:r>
      <w:proofErr w:type="spellStart"/>
      <w:r>
        <w:rPr>
          <w:rFonts w:ascii="Calibri" w:hAnsi="Calibri"/>
          <w:b/>
          <w:color w:val="1B365D"/>
          <w:sz w:val="28"/>
        </w:rPr>
        <w:t>гарантии</w:t>
      </w:r>
      <w:proofErr w:type="spellEnd"/>
    </w:p>
    <w:p w14:paraId="1DB5AB45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Приемка товара по качеству и количеству производится в месте доставки в присутствии представителей Заказчика и Поставщика.</w:t>
      </w:r>
    </w:p>
    <w:p w14:paraId="5D782D49" w14:textId="77777777" w:rsidR="00112B81" w:rsidRPr="00F7371D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 xml:space="preserve">При обнаружении брака или несоответствия </w:t>
      </w:r>
      <w:proofErr w:type="spellStart"/>
      <w:r w:rsidRPr="00F7371D">
        <w:rPr>
          <w:rFonts w:ascii="Calibri" w:hAnsi="Calibri"/>
          <w:color w:val="282828"/>
          <w:sz w:val="21"/>
          <w:lang w:val="ru-RU"/>
        </w:rPr>
        <w:t>техспецификации</w:t>
      </w:r>
      <w:proofErr w:type="spellEnd"/>
      <w:r w:rsidRPr="00F7371D">
        <w:rPr>
          <w:rFonts w:ascii="Calibri" w:hAnsi="Calibri"/>
          <w:color w:val="282828"/>
          <w:sz w:val="21"/>
          <w:lang w:val="ru-RU"/>
        </w:rPr>
        <w:t xml:space="preserve"> Поставщик обязуется произвести замену бракованного товара за свой счет в течение 5 (пяти) рабочих дней.</w:t>
      </w:r>
    </w:p>
    <w:p w14:paraId="666E44B3" w14:textId="64766D9A" w:rsidR="00112B81" w:rsidRPr="00BE7BAA" w:rsidRDefault="00F7371D">
      <w:pPr>
        <w:pStyle w:val="a0"/>
        <w:spacing w:before="40" w:after="80"/>
        <w:rPr>
          <w:lang w:val="ru-RU"/>
        </w:rPr>
      </w:pPr>
      <w:r w:rsidRPr="00F7371D">
        <w:rPr>
          <w:rFonts w:ascii="Calibri" w:hAnsi="Calibri"/>
          <w:color w:val="282828"/>
          <w:sz w:val="21"/>
          <w:lang w:val="ru-RU"/>
        </w:rPr>
        <w:t>Гарантийный срок на сохранение яркости печати и целостность конструкций составляет не менее 12 месяцев со дня акта приемки.</w:t>
      </w:r>
    </w:p>
    <w:p w14:paraId="2E579060" w14:textId="2BAB90EB" w:rsidR="00BE7BAA" w:rsidRPr="00060CB7" w:rsidRDefault="00BE7BAA">
      <w:pPr>
        <w:pStyle w:val="a0"/>
        <w:spacing w:before="40" w:after="80"/>
        <w:rPr>
          <w:lang w:val="ru-RU"/>
        </w:rPr>
      </w:pPr>
      <w:r>
        <w:rPr>
          <w:rFonts w:ascii="Calibri" w:hAnsi="Calibri"/>
          <w:color w:val="282828"/>
          <w:sz w:val="21"/>
          <w:lang w:val="ru-RU"/>
        </w:rPr>
        <w:t xml:space="preserve">Количество – 2 </w:t>
      </w:r>
      <w:proofErr w:type="spellStart"/>
      <w:r>
        <w:rPr>
          <w:rFonts w:ascii="Calibri" w:hAnsi="Calibri"/>
          <w:color w:val="282828"/>
          <w:sz w:val="21"/>
          <w:lang w:val="ru-RU"/>
        </w:rPr>
        <w:t>шт</w:t>
      </w:r>
      <w:proofErr w:type="spellEnd"/>
      <w:r>
        <w:rPr>
          <w:rFonts w:ascii="Calibri" w:hAnsi="Calibri"/>
          <w:color w:val="282828"/>
          <w:sz w:val="21"/>
          <w:lang w:val="ru-RU"/>
        </w:rPr>
        <w:t xml:space="preserve"> </w:t>
      </w:r>
    </w:p>
    <w:p w14:paraId="27B348D3" w14:textId="23FD9913" w:rsidR="00060CB7" w:rsidRDefault="00060CB7" w:rsidP="00060CB7">
      <w:pPr>
        <w:pStyle w:val="a0"/>
        <w:numPr>
          <w:ilvl w:val="0"/>
          <w:numId w:val="0"/>
        </w:numPr>
        <w:spacing w:before="40" w:after="80"/>
        <w:ind w:left="360" w:hanging="360"/>
        <w:rPr>
          <w:rFonts w:ascii="Calibri" w:hAnsi="Calibri"/>
          <w:color w:val="282828"/>
          <w:sz w:val="21"/>
          <w:lang w:val="ru-RU"/>
        </w:rPr>
      </w:pPr>
    </w:p>
    <w:p w14:paraId="52E6403F" w14:textId="663BA2A0" w:rsidR="00060CB7" w:rsidRDefault="00060CB7" w:rsidP="00060CB7">
      <w:pPr>
        <w:pStyle w:val="a0"/>
        <w:numPr>
          <w:ilvl w:val="0"/>
          <w:numId w:val="0"/>
        </w:numPr>
        <w:spacing w:before="40" w:after="80"/>
        <w:ind w:left="360" w:hanging="360"/>
        <w:rPr>
          <w:rFonts w:ascii="Calibri" w:hAnsi="Calibri"/>
          <w:color w:val="282828"/>
          <w:sz w:val="21"/>
          <w:lang w:val="ru-RU"/>
        </w:rPr>
      </w:pPr>
    </w:p>
    <w:p w14:paraId="18DAC9FD" w14:textId="1C83BE09" w:rsidR="00060CB7" w:rsidRDefault="00060CB7" w:rsidP="00060CB7">
      <w:pPr>
        <w:pStyle w:val="a0"/>
        <w:numPr>
          <w:ilvl w:val="0"/>
          <w:numId w:val="0"/>
        </w:numPr>
        <w:spacing w:before="40" w:after="80"/>
        <w:ind w:left="360" w:hanging="360"/>
        <w:rPr>
          <w:rFonts w:ascii="Calibri" w:hAnsi="Calibri"/>
          <w:color w:val="282828"/>
          <w:sz w:val="21"/>
          <w:lang w:val="ru-RU"/>
        </w:rPr>
      </w:pPr>
    </w:p>
    <w:p w14:paraId="2111C0FC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>ТЕХНИКАЛЫҚ СИПАТТАМА</w:t>
      </w:r>
    </w:p>
    <w:p w14:paraId="4125596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>"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шегуге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тыйым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салынады</w:t>
      </w:r>
      <w:proofErr w:type="spellEnd"/>
      <w:r w:rsidRPr="00060CB7">
        <w:rPr>
          <w:lang w:val="ru-RU"/>
        </w:rPr>
        <w:t xml:space="preserve">" </w:t>
      </w:r>
      <w:proofErr w:type="spellStart"/>
      <w:r w:rsidRPr="00060CB7">
        <w:rPr>
          <w:lang w:val="ru-RU"/>
        </w:rPr>
        <w:t>Ақпараттық-көрсеткіштік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тақтайшаларды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дайындауға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жеткізуге</w:t>
      </w:r>
      <w:proofErr w:type="spellEnd"/>
    </w:p>
    <w:p w14:paraId="50E4177E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1. </w:t>
      </w:r>
      <w:proofErr w:type="spellStart"/>
      <w:r w:rsidRPr="00060CB7">
        <w:rPr>
          <w:lang w:val="ru-RU"/>
        </w:rPr>
        <w:t>Жалпы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мәліметтер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мақсаты</w:t>
      </w:r>
      <w:proofErr w:type="spellEnd"/>
    </w:p>
    <w:p w14:paraId="59660A66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lastRenderedPageBreak/>
        <w:t xml:space="preserve">Осы </w:t>
      </w:r>
      <w:proofErr w:type="spellStart"/>
      <w:r w:rsidRPr="00060CB7">
        <w:rPr>
          <w:lang w:val="ru-RU"/>
        </w:rPr>
        <w:t>Техникалық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ерекшелік</w:t>
      </w:r>
      <w:proofErr w:type="spellEnd"/>
      <w:r w:rsidRPr="00060CB7">
        <w:rPr>
          <w:lang w:val="ru-RU"/>
        </w:rPr>
        <w:t xml:space="preserve"> "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шегуге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тыйым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салынады"Ақпараттық-көрсеткіштік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тақтайшаларды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дайындауға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материалдардың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сапасына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техникалық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сипаттамаларына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буып-түюге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жеткізуге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қойылатын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талаптарды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айқындайды</w:t>
      </w:r>
      <w:proofErr w:type="spellEnd"/>
      <w:r w:rsidRPr="00060CB7">
        <w:rPr>
          <w:lang w:val="ru-RU"/>
        </w:rPr>
        <w:t xml:space="preserve">. </w:t>
      </w:r>
      <w:proofErr w:type="spellStart"/>
      <w:r w:rsidRPr="00060CB7">
        <w:rPr>
          <w:lang w:val="ru-RU"/>
        </w:rPr>
        <w:t>Планшеттер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қолданыстағы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заңнаманың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нормаларына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сәйкес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шегуге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тыйым</w:t>
      </w:r>
      <w:proofErr w:type="spellEnd"/>
      <w:r w:rsidRPr="00060CB7">
        <w:rPr>
          <w:lang w:val="ru-RU"/>
        </w:rPr>
        <w:t xml:space="preserve"> салу </w:t>
      </w:r>
      <w:proofErr w:type="spellStart"/>
      <w:r w:rsidRPr="00060CB7">
        <w:rPr>
          <w:lang w:val="ru-RU"/>
        </w:rPr>
        <w:t>туралы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хабарлау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мақсатында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ғимараттардың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үй-жайлардың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ішінде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іргелес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аумақта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орналастыруға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арналған</w:t>
      </w:r>
      <w:proofErr w:type="spellEnd"/>
      <w:r w:rsidRPr="00060CB7">
        <w:rPr>
          <w:lang w:val="ru-RU"/>
        </w:rPr>
        <w:t>.</w:t>
      </w:r>
    </w:p>
    <w:p w14:paraId="3AA9CBC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2. </w:t>
      </w:r>
      <w:proofErr w:type="spellStart"/>
      <w:r w:rsidRPr="00060CB7">
        <w:rPr>
          <w:lang w:val="ru-RU"/>
        </w:rPr>
        <w:t>Өнімнің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техникалық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сипаттамалары</w:t>
      </w:r>
      <w:proofErr w:type="spellEnd"/>
    </w:p>
    <w:p w14:paraId="1EFBCAF8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Көрсеткіштің</w:t>
      </w:r>
      <w:proofErr w:type="spellEnd"/>
      <w:r w:rsidRPr="00060CB7">
        <w:rPr>
          <w:lang w:val="ru-RU"/>
        </w:rPr>
        <w:t xml:space="preserve"> / </w:t>
      </w:r>
      <w:proofErr w:type="spellStart"/>
      <w:r w:rsidRPr="00060CB7">
        <w:rPr>
          <w:lang w:val="ru-RU"/>
        </w:rPr>
        <w:t>параметрдің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атауы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талап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етілетін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мән</w:t>
      </w:r>
      <w:proofErr w:type="spellEnd"/>
      <w:r w:rsidRPr="00060CB7">
        <w:rPr>
          <w:lang w:val="ru-RU"/>
        </w:rPr>
        <w:t xml:space="preserve"> / </w:t>
      </w:r>
      <w:proofErr w:type="spellStart"/>
      <w:r w:rsidRPr="00060CB7">
        <w:rPr>
          <w:lang w:val="ru-RU"/>
        </w:rPr>
        <w:t>Сипаттама</w:t>
      </w:r>
      <w:proofErr w:type="spellEnd"/>
    </w:p>
    <w:p w14:paraId="3CA6439E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Тауардың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атауы</w:t>
      </w:r>
      <w:proofErr w:type="spellEnd"/>
      <w:r w:rsidRPr="00060CB7">
        <w:rPr>
          <w:lang w:val="ru-RU"/>
        </w:rPr>
        <w:t xml:space="preserve"> "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шегуге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тыйым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салынады"Ақпараттық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тақтайша</w:t>
      </w:r>
      <w:proofErr w:type="spellEnd"/>
    </w:p>
    <w:p w14:paraId="517CCEB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Жалпы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өлшемдері</w:t>
      </w:r>
      <w:proofErr w:type="spellEnd"/>
      <w:r w:rsidRPr="00060CB7">
        <w:rPr>
          <w:lang w:val="ru-RU"/>
        </w:rPr>
        <w:t xml:space="preserve"> 300 мм х 300 мм (30 см х 30 см)</w:t>
      </w:r>
    </w:p>
    <w:p w14:paraId="3C13969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Өнімнің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пішіні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төртбұрышты</w:t>
      </w:r>
      <w:proofErr w:type="spellEnd"/>
    </w:p>
    <w:p w14:paraId="56857466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ПВХ </w:t>
      </w:r>
      <w:proofErr w:type="spellStart"/>
      <w:r w:rsidRPr="00060CB7">
        <w:rPr>
          <w:lang w:val="ru-RU"/>
        </w:rPr>
        <w:t>негізінің</w:t>
      </w:r>
      <w:proofErr w:type="spellEnd"/>
      <w:r w:rsidRPr="00060CB7">
        <w:rPr>
          <w:lang w:val="ru-RU"/>
        </w:rPr>
        <w:t xml:space="preserve"> материалы-</w:t>
      </w:r>
      <w:proofErr w:type="spellStart"/>
      <w:r w:rsidRPr="00060CB7">
        <w:rPr>
          <w:lang w:val="ru-RU"/>
        </w:rPr>
        <w:t>көбіктендірілген</w:t>
      </w:r>
      <w:proofErr w:type="spellEnd"/>
      <w:r w:rsidRPr="00060CB7">
        <w:rPr>
          <w:lang w:val="ru-RU"/>
        </w:rPr>
        <w:t xml:space="preserve"> пластик (</w:t>
      </w:r>
      <w:proofErr w:type="spellStart"/>
      <w:r w:rsidRPr="00060CB7">
        <w:rPr>
          <w:lang w:val="ru-RU"/>
        </w:rPr>
        <w:t>ылғалға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төзімді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соққыға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төзімді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жануы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қиын</w:t>
      </w:r>
      <w:proofErr w:type="spellEnd"/>
      <w:r w:rsidRPr="00060CB7">
        <w:rPr>
          <w:lang w:val="ru-RU"/>
        </w:rPr>
        <w:t>)</w:t>
      </w:r>
    </w:p>
    <w:p w14:paraId="58CF60D1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Негіздің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қалыңдығы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кемінде</w:t>
      </w:r>
      <w:proofErr w:type="spellEnd"/>
      <w:r w:rsidRPr="00060CB7">
        <w:rPr>
          <w:lang w:val="ru-RU"/>
        </w:rPr>
        <w:t xml:space="preserve"> 3 мм (</w:t>
      </w:r>
      <w:proofErr w:type="spellStart"/>
      <w:r w:rsidRPr="00060CB7">
        <w:rPr>
          <w:lang w:val="ru-RU"/>
        </w:rPr>
        <w:t>келісім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бойынша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қосымша</w:t>
      </w:r>
      <w:proofErr w:type="spellEnd"/>
      <w:r w:rsidRPr="00060CB7">
        <w:rPr>
          <w:lang w:val="ru-RU"/>
        </w:rPr>
        <w:t xml:space="preserve"> 4-5 мм)</w:t>
      </w:r>
    </w:p>
    <w:p w14:paraId="26C2241E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Кескінді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қолдану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әдісі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жоғары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ажыратымдылықтағы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тікелей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ультракүлгін</w:t>
      </w:r>
      <w:proofErr w:type="spellEnd"/>
      <w:r w:rsidRPr="00060CB7">
        <w:rPr>
          <w:lang w:val="ru-RU"/>
        </w:rPr>
        <w:t xml:space="preserve"> (</w:t>
      </w:r>
      <w:proofErr w:type="spellStart"/>
      <w:r w:rsidRPr="00060CB7">
        <w:rPr>
          <w:lang w:val="ru-RU"/>
        </w:rPr>
        <w:t>ультракүлгін</w:t>
      </w:r>
      <w:proofErr w:type="spellEnd"/>
      <w:r w:rsidRPr="00060CB7">
        <w:rPr>
          <w:lang w:val="ru-RU"/>
        </w:rPr>
        <w:t xml:space="preserve">) </w:t>
      </w:r>
      <w:proofErr w:type="spellStart"/>
      <w:r w:rsidRPr="00060CB7">
        <w:rPr>
          <w:lang w:val="ru-RU"/>
        </w:rPr>
        <w:t>басып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шығару</w:t>
      </w:r>
      <w:proofErr w:type="spellEnd"/>
      <w:r w:rsidRPr="00060CB7">
        <w:rPr>
          <w:lang w:val="ru-RU"/>
        </w:rPr>
        <w:t xml:space="preserve"> (</w:t>
      </w:r>
      <w:proofErr w:type="spellStart"/>
      <w:r w:rsidRPr="00060CB7">
        <w:rPr>
          <w:lang w:val="ru-RU"/>
        </w:rPr>
        <w:t>кемінде</w:t>
      </w:r>
      <w:proofErr w:type="spellEnd"/>
      <w:r w:rsidRPr="00060CB7">
        <w:rPr>
          <w:lang w:val="ru-RU"/>
        </w:rPr>
        <w:t xml:space="preserve"> 1440 </w:t>
      </w:r>
      <w:proofErr w:type="spellStart"/>
      <w:r w:rsidRPr="00060CB7">
        <w:rPr>
          <w:lang w:val="ru-RU"/>
        </w:rPr>
        <w:t>dpi</w:t>
      </w:r>
      <w:proofErr w:type="spellEnd"/>
      <w:r w:rsidRPr="00060CB7">
        <w:rPr>
          <w:lang w:val="ru-RU"/>
        </w:rPr>
        <w:t xml:space="preserve">) </w:t>
      </w:r>
      <w:proofErr w:type="spellStart"/>
      <w:r w:rsidRPr="00060CB7">
        <w:rPr>
          <w:lang w:val="ru-RU"/>
        </w:rPr>
        <w:t>немесе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толық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түсті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басып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шығару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қорғаныс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күңгірт</w:t>
      </w:r>
      <w:proofErr w:type="spellEnd"/>
      <w:r w:rsidRPr="00060CB7">
        <w:rPr>
          <w:lang w:val="ru-RU"/>
        </w:rPr>
        <w:t>/</w:t>
      </w:r>
      <w:proofErr w:type="spellStart"/>
      <w:r w:rsidRPr="00060CB7">
        <w:rPr>
          <w:lang w:val="ru-RU"/>
        </w:rPr>
        <w:t>жылтыр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ламинациясы</w:t>
      </w:r>
      <w:proofErr w:type="spellEnd"/>
      <w:r w:rsidRPr="00060CB7">
        <w:rPr>
          <w:lang w:val="ru-RU"/>
        </w:rPr>
        <w:t xml:space="preserve"> бар </w:t>
      </w:r>
      <w:proofErr w:type="spellStart"/>
      <w:r w:rsidRPr="00060CB7">
        <w:rPr>
          <w:lang w:val="ru-RU"/>
        </w:rPr>
        <w:t>сапалы</w:t>
      </w:r>
      <w:proofErr w:type="spellEnd"/>
      <w:r w:rsidRPr="00060CB7">
        <w:rPr>
          <w:lang w:val="ru-RU"/>
        </w:rPr>
        <w:t xml:space="preserve"> винил </w:t>
      </w:r>
      <w:proofErr w:type="spellStart"/>
      <w:r w:rsidRPr="00060CB7">
        <w:rPr>
          <w:lang w:val="ru-RU"/>
        </w:rPr>
        <w:t>пленкасы</w:t>
      </w:r>
      <w:proofErr w:type="spellEnd"/>
    </w:p>
    <w:p w14:paraId="00F065D9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Түс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гаммасы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фон </w:t>
      </w:r>
      <w:proofErr w:type="spellStart"/>
      <w:r w:rsidRPr="00060CB7">
        <w:rPr>
          <w:lang w:val="ru-RU"/>
        </w:rPr>
        <w:t>фон</w:t>
      </w:r>
      <w:proofErr w:type="spellEnd"/>
      <w:r w:rsidRPr="00060CB7">
        <w:rPr>
          <w:lang w:val="ru-RU"/>
        </w:rPr>
        <w:t xml:space="preserve"> — </w:t>
      </w:r>
      <w:proofErr w:type="spellStart"/>
      <w:r w:rsidRPr="00060CB7">
        <w:rPr>
          <w:lang w:val="ru-RU"/>
        </w:rPr>
        <w:t>ақ</w:t>
      </w:r>
      <w:proofErr w:type="spellEnd"/>
      <w:r w:rsidRPr="00060CB7">
        <w:rPr>
          <w:lang w:val="ru-RU"/>
        </w:rPr>
        <w:t xml:space="preserve">; </w:t>
      </w:r>
      <w:proofErr w:type="spellStart"/>
      <w:r w:rsidRPr="00060CB7">
        <w:rPr>
          <w:lang w:val="ru-RU"/>
        </w:rPr>
        <w:t>жиек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сызылған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шеңбер</w:t>
      </w:r>
      <w:proofErr w:type="spellEnd"/>
      <w:r w:rsidRPr="00060CB7">
        <w:rPr>
          <w:lang w:val="ru-RU"/>
        </w:rPr>
        <w:t xml:space="preserve"> — </w:t>
      </w:r>
      <w:proofErr w:type="spellStart"/>
      <w:r w:rsidRPr="00060CB7">
        <w:rPr>
          <w:lang w:val="ru-RU"/>
        </w:rPr>
        <w:t>қызыл</w:t>
      </w:r>
      <w:proofErr w:type="spellEnd"/>
      <w:r w:rsidRPr="00060CB7">
        <w:rPr>
          <w:lang w:val="ru-RU"/>
        </w:rPr>
        <w:t xml:space="preserve"> сигнал (RAL 3020 / </w:t>
      </w:r>
      <w:proofErr w:type="spellStart"/>
      <w:r w:rsidRPr="00060CB7">
        <w:rPr>
          <w:lang w:val="ru-RU"/>
        </w:rPr>
        <w:t>Pantone</w:t>
      </w:r>
      <w:proofErr w:type="spellEnd"/>
      <w:r w:rsidRPr="00060CB7">
        <w:rPr>
          <w:lang w:val="ru-RU"/>
        </w:rPr>
        <w:t xml:space="preserve"> 485C); 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мен </w:t>
      </w:r>
      <w:proofErr w:type="spellStart"/>
      <w:r w:rsidRPr="00060CB7">
        <w:rPr>
          <w:lang w:val="ru-RU"/>
        </w:rPr>
        <w:t>түтіннің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пиктограммасы-қара</w:t>
      </w:r>
      <w:proofErr w:type="spellEnd"/>
      <w:r w:rsidRPr="00060CB7">
        <w:rPr>
          <w:lang w:val="ru-RU"/>
        </w:rPr>
        <w:t xml:space="preserve">; </w:t>
      </w:r>
      <w:proofErr w:type="spellStart"/>
      <w:r w:rsidRPr="00060CB7">
        <w:rPr>
          <w:lang w:val="ru-RU"/>
        </w:rPr>
        <w:t>ақпараттық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мәтін-қара</w:t>
      </w:r>
      <w:proofErr w:type="spellEnd"/>
      <w:r w:rsidRPr="00060CB7">
        <w:rPr>
          <w:lang w:val="ru-RU"/>
        </w:rPr>
        <w:t xml:space="preserve"> / </w:t>
      </w:r>
      <w:proofErr w:type="spellStart"/>
      <w:r w:rsidRPr="00060CB7">
        <w:rPr>
          <w:lang w:val="ru-RU"/>
        </w:rPr>
        <w:t>қызыл</w:t>
      </w:r>
      <w:proofErr w:type="spellEnd"/>
    </w:p>
    <w:p w14:paraId="217FEC3B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Сыртқы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факторларға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төзімділік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ультракүлгін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сәулеленуге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төзімділік</w:t>
      </w:r>
      <w:proofErr w:type="spellEnd"/>
      <w:r w:rsidRPr="00060CB7">
        <w:rPr>
          <w:lang w:val="ru-RU"/>
        </w:rPr>
        <w:t xml:space="preserve"> (</w:t>
      </w:r>
      <w:proofErr w:type="spellStart"/>
      <w:r w:rsidRPr="00060CB7">
        <w:rPr>
          <w:lang w:val="ru-RU"/>
        </w:rPr>
        <w:t>күн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сәулесінде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жанбайды</w:t>
      </w:r>
      <w:proofErr w:type="spellEnd"/>
      <w:r w:rsidRPr="00060CB7">
        <w:rPr>
          <w:lang w:val="ru-RU"/>
        </w:rPr>
        <w:t xml:space="preserve">), </w:t>
      </w:r>
      <w:proofErr w:type="spellStart"/>
      <w:r w:rsidRPr="00060CB7">
        <w:rPr>
          <w:lang w:val="ru-RU"/>
        </w:rPr>
        <w:t>ылғалға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төзімділік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температураның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өзгеруіне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төзімділік</w:t>
      </w:r>
      <w:proofErr w:type="spellEnd"/>
      <w:r w:rsidRPr="00060CB7">
        <w:rPr>
          <w:lang w:val="ru-RU"/>
        </w:rPr>
        <w:t xml:space="preserve"> (-30°C-тан +50°C - </w:t>
      </w:r>
      <w:proofErr w:type="spellStart"/>
      <w:r w:rsidRPr="00060CB7">
        <w:rPr>
          <w:lang w:val="ru-RU"/>
        </w:rPr>
        <w:t>қа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дейін</w:t>
      </w:r>
      <w:proofErr w:type="spellEnd"/>
      <w:r w:rsidRPr="00060CB7">
        <w:rPr>
          <w:lang w:val="ru-RU"/>
        </w:rPr>
        <w:t xml:space="preserve">)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абразивті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емес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жуғыш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заттармен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тазалау</w:t>
      </w:r>
      <w:proofErr w:type="spellEnd"/>
    </w:p>
    <w:p w14:paraId="43966854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Сурет / Пиктограмма </w:t>
      </w:r>
      <w:proofErr w:type="spellStart"/>
      <w:r w:rsidRPr="00060CB7">
        <w:rPr>
          <w:lang w:val="ru-RU"/>
        </w:rPr>
        <w:t>халықаралық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стандартты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шегуге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тыйым</w:t>
      </w:r>
      <w:proofErr w:type="spellEnd"/>
      <w:r w:rsidRPr="00060CB7">
        <w:rPr>
          <w:lang w:val="ru-RU"/>
        </w:rPr>
        <w:t xml:space="preserve"> салу </w:t>
      </w:r>
      <w:proofErr w:type="spellStart"/>
      <w:r w:rsidRPr="00060CB7">
        <w:rPr>
          <w:lang w:val="ru-RU"/>
        </w:rPr>
        <w:t>белгісі</w:t>
      </w:r>
      <w:proofErr w:type="spellEnd"/>
      <w:r w:rsidRPr="00060CB7">
        <w:rPr>
          <w:lang w:val="ru-RU"/>
        </w:rPr>
        <w:t xml:space="preserve"> (</w:t>
      </w:r>
      <w:proofErr w:type="spellStart"/>
      <w:r w:rsidRPr="00060CB7">
        <w:rPr>
          <w:lang w:val="ru-RU"/>
        </w:rPr>
        <w:t>Қызыл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шеңбердегі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сызылған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), </w:t>
      </w:r>
      <w:proofErr w:type="spellStart"/>
      <w:r w:rsidRPr="00060CB7">
        <w:rPr>
          <w:lang w:val="ru-RU"/>
        </w:rPr>
        <w:t>айқын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графикалық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сурет</w:t>
      </w:r>
      <w:proofErr w:type="spellEnd"/>
    </w:p>
    <w:p w14:paraId="7C2D3C23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>"</w:t>
      </w:r>
      <w:proofErr w:type="spellStart"/>
      <w:r w:rsidRPr="00060CB7">
        <w:rPr>
          <w:lang w:val="ru-RU"/>
        </w:rPr>
        <w:t>Темекі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шегуге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тыйым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салынады</w:t>
      </w:r>
      <w:proofErr w:type="spellEnd"/>
      <w:r w:rsidRPr="00060CB7">
        <w:rPr>
          <w:lang w:val="ru-RU"/>
        </w:rPr>
        <w:t xml:space="preserve"> / </w:t>
      </w:r>
      <w:proofErr w:type="spellStart"/>
      <w:r w:rsidRPr="00060CB7">
        <w:rPr>
          <w:lang w:val="ru-RU"/>
        </w:rPr>
        <w:t>түтінсіз</w:t>
      </w:r>
      <w:proofErr w:type="spellEnd"/>
      <w:r w:rsidRPr="00060CB7">
        <w:rPr>
          <w:lang w:val="ru-RU"/>
        </w:rPr>
        <w:t xml:space="preserve">" </w:t>
      </w:r>
      <w:proofErr w:type="spellStart"/>
      <w:r w:rsidRPr="00060CB7">
        <w:rPr>
          <w:lang w:val="ru-RU"/>
        </w:rPr>
        <w:t>мәтіндік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жазуы</w:t>
      </w:r>
      <w:proofErr w:type="spellEnd"/>
      <w:r w:rsidRPr="00060CB7">
        <w:rPr>
          <w:lang w:val="ru-RU"/>
        </w:rPr>
        <w:t xml:space="preserve"> (</w:t>
      </w:r>
      <w:proofErr w:type="spellStart"/>
      <w:r w:rsidRPr="00060CB7">
        <w:rPr>
          <w:lang w:val="ru-RU"/>
        </w:rPr>
        <w:t>мысалы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анық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оңай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оқылатын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sans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serif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қаріпі</w:t>
      </w:r>
      <w:proofErr w:type="spellEnd"/>
      <w:r w:rsidRPr="00060CB7">
        <w:rPr>
          <w:lang w:val="ru-RU"/>
        </w:rPr>
        <w:t xml:space="preserve">. </w:t>
      </w:r>
      <w:proofErr w:type="spellStart"/>
      <w:r w:rsidRPr="00060CB7">
        <w:rPr>
          <w:lang w:val="ru-RU"/>
        </w:rPr>
        <w:t>Arial</w:t>
      </w:r>
      <w:proofErr w:type="spellEnd"/>
      <w:r w:rsidRPr="00060CB7">
        <w:rPr>
          <w:lang w:val="ru-RU"/>
        </w:rPr>
        <w:t xml:space="preserve"> / </w:t>
      </w:r>
      <w:proofErr w:type="spellStart"/>
      <w:r w:rsidRPr="00060CB7">
        <w:rPr>
          <w:lang w:val="ru-RU"/>
        </w:rPr>
        <w:t>Helvetica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теңдестірілген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Өлшем</w:t>
      </w:r>
      <w:proofErr w:type="spellEnd"/>
      <w:r w:rsidRPr="00060CB7">
        <w:rPr>
          <w:lang w:val="ru-RU"/>
        </w:rPr>
        <w:t>)</w:t>
      </w:r>
    </w:p>
    <w:p w14:paraId="6E68F629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Бекіту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әдісі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артқы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панельдегі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екі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жақты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жоғары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бекіту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таспасы</w:t>
      </w:r>
      <w:proofErr w:type="spellEnd"/>
      <w:r w:rsidRPr="00060CB7">
        <w:rPr>
          <w:lang w:val="ru-RU"/>
        </w:rPr>
        <w:t xml:space="preserve"> (3m </w:t>
      </w:r>
      <w:proofErr w:type="spellStart"/>
      <w:r w:rsidRPr="00060CB7">
        <w:rPr>
          <w:lang w:val="ru-RU"/>
        </w:rPr>
        <w:t>немесе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аналогы</w:t>
      </w:r>
      <w:proofErr w:type="spellEnd"/>
      <w:r w:rsidRPr="00060CB7">
        <w:rPr>
          <w:lang w:val="ru-RU"/>
        </w:rPr>
        <w:t xml:space="preserve">) </w:t>
      </w:r>
      <w:proofErr w:type="spellStart"/>
      <w:r w:rsidRPr="00060CB7">
        <w:rPr>
          <w:lang w:val="ru-RU"/>
        </w:rPr>
        <w:t>немесе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өздігінен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бұрап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тұратын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бұрандаларға</w:t>
      </w:r>
      <w:proofErr w:type="spellEnd"/>
      <w:r w:rsidRPr="00060CB7">
        <w:rPr>
          <w:lang w:val="ru-RU"/>
        </w:rPr>
        <w:t>/</w:t>
      </w:r>
      <w:proofErr w:type="spellStart"/>
      <w:r w:rsidRPr="00060CB7">
        <w:rPr>
          <w:lang w:val="ru-RU"/>
        </w:rPr>
        <w:t>дюбельдерге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бекіту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үшін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бұрыштарда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дайындалған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технологиялық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тесіктер</w:t>
      </w:r>
      <w:proofErr w:type="spellEnd"/>
      <w:r w:rsidRPr="00060CB7">
        <w:rPr>
          <w:lang w:val="ru-RU"/>
        </w:rPr>
        <w:t xml:space="preserve"> (4 дана, </w:t>
      </w:r>
      <w:proofErr w:type="spellStart"/>
      <w:r w:rsidRPr="00060CB7">
        <w:rPr>
          <w:lang w:val="ru-RU"/>
        </w:rPr>
        <w:t>диаметрі</w:t>
      </w:r>
      <w:proofErr w:type="spellEnd"/>
      <w:r w:rsidRPr="00060CB7">
        <w:rPr>
          <w:lang w:val="ru-RU"/>
        </w:rPr>
        <w:t xml:space="preserve"> 4 мм) </w:t>
      </w:r>
    </w:p>
    <w:p w14:paraId="4BB86F04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proofErr w:type="spellStart"/>
      <w:r w:rsidRPr="00060CB7">
        <w:rPr>
          <w:lang w:val="ru-RU"/>
        </w:rPr>
        <w:t>Қабылдау-тапсыру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актісіне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қол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қойылған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күннен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бастап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кепілдік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мерзімі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кемінде</w:t>
      </w:r>
      <w:proofErr w:type="spellEnd"/>
      <w:r w:rsidRPr="00060CB7">
        <w:rPr>
          <w:lang w:val="ru-RU"/>
        </w:rPr>
        <w:t xml:space="preserve"> 12 ай</w:t>
      </w:r>
    </w:p>
    <w:p w14:paraId="7D87CA7C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3. Сапа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қауіпсіздік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талаптары</w:t>
      </w:r>
      <w:proofErr w:type="spellEnd"/>
    </w:p>
    <w:p w14:paraId="5D6FF5AD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Өнімдер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жаңа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пайдаланылмаған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сапалы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экологиялық</w:t>
      </w:r>
      <w:proofErr w:type="spellEnd"/>
      <w:r w:rsidRPr="00060CB7">
        <w:rPr>
          <w:lang w:val="ru-RU"/>
        </w:rPr>
        <w:t xml:space="preserve"> таза </w:t>
      </w:r>
      <w:proofErr w:type="spellStart"/>
      <w:r w:rsidRPr="00060CB7">
        <w:rPr>
          <w:lang w:val="ru-RU"/>
        </w:rPr>
        <w:t>материалдардан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жасалған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болуы</w:t>
      </w:r>
      <w:proofErr w:type="spellEnd"/>
      <w:r w:rsidRPr="00060CB7">
        <w:rPr>
          <w:lang w:val="ru-RU"/>
        </w:rPr>
        <w:t xml:space="preserve"> керек.</w:t>
      </w:r>
    </w:p>
    <w:p w14:paraId="2B30C6C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Планшеттердің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беті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тегіс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тегіс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болуы</w:t>
      </w:r>
      <w:proofErr w:type="spellEnd"/>
      <w:r w:rsidRPr="00060CB7">
        <w:rPr>
          <w:lang w:val="ru-RU"/>
        </w:rPr>
        <w:t xml:space="preserve"> керек, </w:t>
      </w:r>
      <w:proofErr w:type="spellStart"/>
      <w:r w:rsidRPr="00060CB7">
        <w:rPr>
          <w:lang w:val="ru-RU"/>
        </w:rPr>
        <w:t>сызаттар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чиптер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жарықтар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бөртпелер</w:t>
      </w:r>
      <w:proofErr w:type="spellEnd"/>
      <w:r w:rsidRPr="00060CB7">
        <w:rPr>
          <w:lang w:val="ru-RU"/>
        </w:rPr>
        <w:t xml:space="preserve">, пленка </w:t>
      </w:r>
      <w:proofErr w:type="spellStart"/>
      <w:r w:rsidRPr="00060CB7">
        <w:rPr>
          <w:lang w:val="ru-RU"/>
        </w:rPr>
        <w:t>астындағы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көпіршіктер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басып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шығару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ақаулары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болмауы</w:t>
      </w:r>
      <w:proofErr w:type="spellEnd"/>
      <w:r w:rsidRPr="00060CB7">
        <w:rPr>
          <w:lang w:val="ru-RU"/>
        </w:rPr>
        <w:t xml:space="preserve"> керек.</w:t>
      </w:r>
    </w:p>
    <w:p w14:paraId="0946FE2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Басып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шығару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анық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болуы</w:t>
      </w:r>
      <w:proofErr w:type="spellEnd"/>
      <w:r w:rsidRPr="00060CB7">
        <w:rPr>
          <w:lang w:val="ru-RU"/>
        </w:rPr>
        <w:t xml:space="preserve"> керек, </w:t>
      </w:r>
      <w:proofErr w:type="spellStart"/>
      <w:r w:rsidRPr="00060CB7">
        <w:rPr>
          <w:lang w:val="ru-RU"/>
        </w:rPr>
        <w:t>бұлыңғыр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жиектер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жолақтар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түстердің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бұрмалануы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жоқ</w:t>
      </w:r>
      <w:proofErr w:type="spellEnd"/>
      <w:r w:rsidRPr="00060CB7">
        <w:rPr>
          <w:lang w:val="ru-RU"/>
        </w:rPr>
        <w:t>.</w:t>
      </w:r>
    </w:p>
    <w:p w14:paraId="03914F61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Қолданылатын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материалдар</w:t>
      </w:r>
      <w:proofErr w:type="spellEnd"/>
      <w:r w:rsidRPr="00060CB7">
        <w:rPr>
          <w:lang w:val="ru-RU"/>
        </w:rPr>
        <w:t xml:space="preserve"> мен </w:t>
      </w:r>
      <w:proofErr w:type="spellStart"/>
      <w:r w:rsidRPr="00060CB7">
        <w:rPr>
          <w:lang w:val="ru-RU"/>
        </w:rPr>
        <w:t>бояулар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сыртқы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ортаға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зиянды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немесе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улы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заттарды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шығармауы</w:t>
      </w:r>
      <w:proofErr w:type="spellEnd"/>
      <w:r w:rsidRPr="00060CB7">
        <w:rPr>
          <w:lang w:val="ru-RU"/>
        </w:rPr>
        <w:t xml:space="preserve"> керек.</w:t>
      </w:r>
    </w:p>
    <w:p w14:paraId="789EDF9A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4. </w:t>
      </w:r>
      <w:proofErr w:type="spellStart"/>
      <w:r w:rsidRPr="00060CB7">
        <w:rPr>
          <w:lang w:val="ru-RU"/>
        </w:rPr>
        <w:t>Орау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таңбалау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тасымалдау</w:t>
      </w:r>
      <w:proofErr w:type="spellEnd"/>
    </w:p>
    <w:p w14:paraId="01F50CF6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Әрбір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тақтайша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тасымалдау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кезінде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зақымдануды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болдырмау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үшін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жеке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қорғаныс</w:t>
      </w:r>
      <w:proofErr w:type="spellEnd"/>
      <w:r w:rsidRPr="00060CB7">
        <w:rPr>
          <w:lang w:val="ru-RU"/>
        </w:rPr>
        <w:t xml:space="preserve"> полиэтилен/</w:t>
      </w:r>
      <w:proofErr w:type="spellStart"/>
      <w:r w:rsidRPr="00060CB7">
        <w:rPr>
          <w:lang w:val="ru-RU"/>
        </w:rPr>
        <w:t>ауа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көпіршігі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пленкасына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оралуы</w:t>
      </w:r>
      <w:proofErr w:type="spellEnd"/>
      <w:r w:rsidRPr="00060CB7">
        <w:rPr>
          <w:lang w:val="ru-RU"/>
        </w:rPr>
        <w:t xml:space="preserve"> керек.</w:t>
      </w:r>
    </w:p>
    <w:p w14:paraId="30FEF024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Өнімнің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партиясы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тауардың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атауын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жеткізушінің</w:t>
      </w:r>
      <w:proofErr w:type="spellEnd"/>
      <w:r w:rsidRPr="00060CB7">
        <w:rPr>
          <w:lang w:val="ru-RU"/>
        </w:rPr>
        <w:t xml:space="preserve"> саны мен </w:t>
      </w:r>
      <w:proofErr w:type="spellStart"/>
      <w:r w:rsidRPr="00060CB7">
        <w:rPr>
          <w:lang w:val="ru-RU"/>
        </w:rPr>
        <w:t>деректемелерін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көрсете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отырып</w:t>
      </w:r>
      <w:proofErr w:type="spellEnd"/>
      <w:r w:rsidRPr="00060CB7">
        <w:rPr>
          <w:lang w:val="ru-RU"/>
        </w:rPr>
        <w:t xml:space="preserve">, </w:t>
      </w:r>
      <w:proofErr w:type="spellStart"/>
      <w:r w:rsidRPr="00060CB7">
        <w:rPr>
          <w:lang w:val="ru-RU"/>
        </w:rPr>
        <w:t>берік</w:t>
      </w:r>
      <w:proofErr w:type="spellEnd"/>
      <w:r w:rsidRPr="00060CB7">
        <w:rPr>
          <w:lang w:val="ru-RU"/>
        </w:rPr>
        <w:t xml:space="preserve"> картон </w:t>
      </w:r>
      <w:proofErr w:type="spellStart"/>
      <w:r w:rsidRPr="00060CB7">
        <w:rPr>
          <w:lang w:val="ru-RU"/>
        </w:rPr>
        <w:t>ыдыста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жеткізіледі</w:t>
      </w:r>
      <w:proofErr w:type="spellEnd"/>
      <w:r w:rsidRPr="00060CB7">
        <w:rPr>
          <w:lang w:val="ru-RU"/>
        </w:rPr>
        <w:t>.</w:t>
      </w:r>
    </w:p>
    <w:p w14:paraId="3F4F6674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lastRenderedPageBreak/>
        <w:t xml:space="preserve">* </w:t>
      </w:r>
      <w:proofErr w:type="spellStart"/>
      <w:r w:rsidRPr="00060CB7">
        <w:rPr>
          <w:lang w:val="ru-RU"/>
        </w:rPr>
        <w:t>Тасымалдау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тауардың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атмосфералық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жауын-шашыннан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механикалық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зақымданудан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сақталуын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қамтамасыз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ететін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жабық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көліктің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кез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келген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түрімен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жүзеге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асырылады</w:t>
      </w:r>
      <w:proofErr w:type="spellEnd"/>
      <w:r w:rsidRPr="00060CB7">
        <w:rPr>
          <w:lang w:val="ru-RU"/>
        </w:rPr>
        <w:t>.</w:t>
      </w:r>
    </w:p>
    <w:p w14:paraId="641A44A8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5. </w:t>
      </w:r>
      <w:proofErr w:type="spellStart"/>
      <w:r w:rsidRPr="00060CB7">
        <w:rPr>
          <w:lang w:val="ru-RU"/>
        </w:rPr>
        <w:t>Қабылдау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тәртібі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кепілдіктер</w:t>
      </w:r>
      <w:proofErr w:type="spellEnd"/>
    </w:p>
    <w:p w14:paraId="5EC8DD09" w14:textId="77777777" w:rsidR="00060CB7" w:rsidRP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Тауарды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сапасы</w:t>
      </w:r>
      <w:proofErr w:type="spellEnd"/>
      <w:r w:rsidRPr="00060CB7">
        <w:rPr>
          <w:lang w:val="ru-RU"/>
        </w:rPr>
        <w:t xml:space="preserve"> мен саны </w:t>
      </w:r>
      <w:proofErr w:type="spellStart"/>
      <w:r w:rsidRPr="00060CB7">
        <w:rPr>
          <w:lang w:val="ru-RU"/>
        </w:rPr>
        <w:t>бойынша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қабылдау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жеткізу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орнында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Тапсырыс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беруші</w:t>
      </w:r>
      <w:proofErr w:type="spellEnd"/>
      <w:r w:rsidRPr="00060CB7">
        <w:rPr>
          <w:lang w:val="ru-RU"/>
        </w:rPr>
        <w:t xml:space="preserve"> мен </w:t>
      </w:r>
      <w:proofErr w:type="spellStart"/>
      <w:r w:rsidRPr="00060CB7">
        <w:rPr>
          <w:lang w:val="ru-RU"/>
        </w:rPr>
        <w:t>өнім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беруші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өкілдерінің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қатысуымен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жүргізіледі</w:t>
      </w:r>
      <w:proofErr w:type="spellEnd"/>
      <w:r w:rsidRPr="00060CB7">
        <w:rPr>
          <w:lang w:val="ru-RU"/>
        </w:rPr>
        <w:t>.</w:t>
      </w:r>
    </w:p>
    <w:p w14:paraId="5AD493B6" w14:textId="4D0F0B1C" w:rsidR="00060CB7" w:rsidRDefault="00060CB7" w:rsidP="00060CB7">
      <w:pPr>
        <w:pStyle w:val="a0"/>
        <w:spacing w:before="40" w:after="8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Ақау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немесе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Техникалық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сипаттамаға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сәйкес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келмеген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жағдайда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өнім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беруші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ақаулы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тауарды</w:t>
      </w:r>
      <w:proofErr w:type="spellEnd"/>
      <w:r w:rsidRPr="00060CB7">
        <w:rPr>
          <w:lang w:val="ru-RU"/>
        </w:rPr>
        <w:t xml:space="preserve"> 5 (бес) </w:t>
      </w:r>
      <w:proofErr w:type="spellStart"/>
      <w:r w:rsidRPr="00060CB7">
        <w:rPr>
          <w:lang w:val="ru-RU"/>
        </w:rPr>
        <w:t>жұмыс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күні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ішінде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өз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есебінен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ауыстыруға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міндеттенеді</w:t>
      </w:r>
      <w:proofErr w:type="spellEnd"/>
      <w:r w:rsidRPr="00060CB7">
        <w:rPr>
          <w:lang w:val="ru-RU"/>
        </w:rPr>
        <w:t>.</w:t>
      </w:r>
    </w:p>
    <w:p w14:paraId="552A1281" w14:textId="1E688DF7" w:rsidR="00BE7BAA" w:rsidRPr="00060CB7" w:rsidRDefault="00BE7BAA" w:rsidP="00060CB7">
      <w:pPr>
        <w:pStyle w:val="a0"/>
        <w:spacing w:before="40" w:after="80"/>
        <w:rPr>
          <w:lang w:val="ru-RU"/>
        </w:rPr>
      </w:pPr>
      <w:r>
        <w:t xml:space="preserve"> </w:t>
      </w:r>
      <w:r>
        <w:rPr>
          <w:rStyle w:val="ypks7kbdpwfgdykd3qb9"/>
        </w:rPr>
        <w:t>Саны-2</w:t>
      </w:r>
      <w:r>
        <w:t xml:space="preserve"> </w:t>
      </w:r>
      <w:proofErr w:type="spellStart"/>
      <w:r>
        <w:rPr>
          <w:rStyle w:val="ypks7kbdpwfgdykd3qb9"/>
        </w:rPr>
        <w:t>дана</w:t>
      </w:r>
      <w:proofErr w:type="spellEnd"/>
    </w:p>
    <w:p w14:paraId="051E31EB" w14:textId="2833871C" w:rsidR="00060CB7" w:rsidRPr="00F7371D" w:rsidRDefault="00060CB7" w:rsidP="00060CB7">
      <w:pPr>
        <w:pStyle w:val="a0"/>
        <w:numPr>
          <w:ilvl w:val="0"/>
          <w:numId w:val="0"/>
        </w:numPr>
        <w:spacing w:before="40" w:after="80"/>
        <w:ind w:left="360" w:hanging="360"/>
        <w:rPr>
          <w:lang w:val="ru-RU"/>
        </w:rPr>
      </w:pPr>
      <w:r w:rsidRPr="00060CB7">
        <w:rPr>
          <w:lang w:val="ru-RU"/>
        </w:rPr>
        <w:t xml:space="preserve">* </w:t>
      </w:r>
      <w:proofErr w:type="spellStart"/>
      <w:r w:rsidRPr="00060CB7">
        <w:rPr>
          <w:lang w:val="ru-RU"/>
        </w:rPr>
        <w:t>Мөрдің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жарықтығын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және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құрылымдардың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тұтастығын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сақтауға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кепілдік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мерзімі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қабылдау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актісі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қабылданған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күннен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бастап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кемінде</w:t>
      </w:r>
      <w:proofErr w:type="spellEnd"/>
      <w:r w:rsidRPr="00060CB7">
        <w:rPr>
          <w:lang w:val="ru-RU"/>
        </w:rPr>
        <w:t xml:space="preserve"> 12 </w:t>
      </w:r>
      <w:proofErr w:type="spellStart"/>
      <w:r w:rsidRPr="00060CB7">
        <w:rPr>
          <w:lang w:val="ru-RU"/>
        </w:rPr>
        <w:t>айды</w:t>
      </w:r>
      <w:proofErr w:type="spellEnd"/>
      <w:r w:rsidRPr="00060CB7">
        <w:rPr>
          <w:lang w:val="ru-RU"/>
        </w:rPr>
        <w:t xml:space="preserve"> </w:t>
      </w:r>
      <w:proofErr w:type="spellStart"/>
      <w:r w:rsidRPr="00060CB7">
        <w:rPr>
          <w:lang w:val="ru-RU"/>
        </w:rPr>
        <w:t>құрайды</w:t>
      </w:r>
      <w:proofErr w:type="spellEnd"/>
      <w:r w:rsidRPr="00060CB7">
        <w:rPr>
          <w:lang w:val="ru-RU"/>
        </w:rPr>
        <w:t>.</w:t>
      </w:r>
    </w:p>
    <w:sectPr w:rsidR="00060CB7" w:rsidRPr="00F7371D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0CB7"/>
    <w:rsid w:val="00112B81"/>
    <w:rsid w:val="0015074B"/>
    <w:rsid w:val="0029639D"/>
    <w:rsid w:val="00326F90"/>
    <w:rsid w:val="00AA1D8D"/>
    <w:rsid w:val="00B47730"/>
    <w:rsid w:val="00BE7BAA"/>
    <w:rsid w:val="00CB0664"/>
    <w:rsid w:val="00F7371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734D73"/>
  <w14:defaultImageDpi w14:val="300"/>
  <w15:docId w15:val="{1E84ACF7-083C-49BF-9FD3-2A4280039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ypks7kbdpwfgdykd3qb9">
    <w:name w:val="ypks7kbdpwfgdykd3qb9"/>
    <w:basedOn w:val="a2"/>
    <w:rsid w:val="00BE7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Дарья</cp:lastModifiedBy>
  <cp:revision>4</cp:revision>
  <dcterms:created xsi:type="dcterms:W3CDTF">2013-12-23T23:15:00Z</dcterms:created>
  <dcterms:modified xsi:type="dcterms:W3CDTF">2026-10-13T05:10:00Z</dcterms:modified>
  <cp:category/>
</cp:coreProperties>
</file>