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AC34D1">
      <w:pPr>
        <w:pStyle w:val="5"/>
        <w:rPr>
          <w:bCs/>
          <w:color w:val="000000"/>
          <w:sz w:val="20"/>
          <w:szCs w:val="24"/>
        </w:rPr>
      </w:pPr>
    </w:p>
    <w:p w14:paraId="77359C98">
      <w:pPr>
        <w:pStyle w:val="5"/>
        <w:rPr>
          <w:bCs/>
          <w:color w:val="000000"/>
          <w:sz w:val="20"/>
          <w:szCs w:val="24"/>
        </w:rPr>
      </w:pPr>
    </w:p>
    <w:tbl>
      <w:tblPr>
        <w:tblStyle w:val="4"/>
        <w:tblW w:w="946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4080"/>
        <w:gridCol w:w="1683"/>
        <w:gridCol w:w="1231"/>
        <w:gridCol w:w="1417"/>
      </w:tblGrid>
      <w:tr w14:paraId="14392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9465" w:type="dxa"/>
            <w:gridSpan w:val="5"/>
            <w:noWrap/>
            <w:vAlign w:val="bottom"/>
          </w:tcPr>
          <w:p w14:paraId="7A9460D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 xml:space="preserve">Смета расходов </w:t>
            </w:r>
            <w:r>
              <w:rPr>
                <w:rFonts w:ascii="Times New Roman" w:hAnsi="Times New Roman"/>
                <w:b/>
                <w:bCs/>
                <w:sz w:val="20"/>
                <w:szCs w:val="24"/>
                <w:lang w:val="kk-KZ" w:eastAsia="en-US"/>
              </w:rPr>
              <w:t xml:space="preserve">на проведение ремонтных/строительных работ </w:t>
            </w:r>
          </w:p>
        </w:tc>
      </w:tr>
      <w:tr w14:paraId="265A9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9465" w:type="dxa"/>
            <w:gridSpan w:val="5"/>
            <w:noWrap/>
            <w:vAlign w:val="bottom"/>
          </w:tcPr>
          <w:p w14:paraId="1CA4F788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в недвижимости (квартире, жилом доме), находящейся по адресу:</w:t>
            </w:r>
          </w:p>
          <w:p w14:paraId="2B94CAC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eastAsia="Lucida Sans Unic"/>
                <w:u w:val="single"/>
              </w:rPr>
              <w:t>Акмолинская область, город Кокшетау, улица Наурызбай батыра дом 138 квартира 65.</w:t>
            </w:r>
          </w:p>
        </w:tc>
      </w:tr>
      <w:tr w14:paraId="7543D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9465" w:type="dxa"/>
            <w:gridSpan w:val="5"/>
            <w:noWrap/>
            <w:vAlign w:val="bottom"/>
          </w:tcPr>
          <w:p w14:paraId="534B9B5B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254753E8">
            <w:pP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Собственник: </w:t>
            </w:r>
            <w:r>
              <w:rPr>
                <w:rFonts w:eastAsia="Lucida Sans Unic"/>
              </w:rPr>
              <w:t>Касенова Динара Каиргельдыевна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</w:t>
            </w:r>
          </w:p>
        </w:tc>
      </w:tr>
      <w:tr w14:paraId="42914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5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14:paraId="3852409A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14:paraId="1B57EDC7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14:paraId="4E6198AF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14:paraId="393830B0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14:paraId="2BB21719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</w:tr>
      <w:tr w14:paraId="4F7B8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BEDB3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</w:p>
          <w:p w14:paraId="5323BFAE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№</w:t>
            </w:r>
          </w:p>
        </w:tc>
        <w:tc>
          <w:tcPr>
            <w:tcW w:w="4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5F55C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НАИМЕНОВАНИЕ</w:t>
            </w:r>
          </w:p>
          <w:p w14:paraId="0A6A500A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МАТЕРИАЛОВ  И</w:t>
            </w:r>
          </w:p>
          <w:p w14:paraId="2EB06965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РАБОТ (УСЛУГ)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14408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ЦЕНА</w:t>
            </w:r>
          </w:p>
          <w:p w14:paraId="09D5A66A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ЗА ЕДИНИЦУ</w:t>
            </w:r>
          </w:p>
          <w:p w14:paraId="1038D1D9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ТЕНГЕ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84F82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</w:p>
          <w:p w14:paraId="1BCFF1F7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КОЛИЧЕСТВО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94DBB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ИТОГО</w:t>
            </w:r>
          </w:p>
          <w:p w14:paraId="07E9B035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СУММА</w:t>
            </w:r>
          </w:p>
          <w:p w14:paraId="1AFE4CD9">
            <w:pPr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ТЕНГЕ</w:t>
            </w:r>
          </w:p>
        </w:tc>
      </w:tr>
      <w:tr w14:paraId="46BAE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AEE8E7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1</w:t>
            </w:r>
          </w:p>
        </w:tc>
        <w:tc>
          <w:tcPr>
            <w:tcW w:w="4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0A924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Наливной пол быстротвердеющий ВОЛМА-ЭКСПРЕСС  самовыравнивающийся 25 кг</w:t>
            </w: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4E0706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2 900,00</w:t>
            </w:r>
          </w:p>
        </w:tc>
        <w:tc>
          <w:tcPr>
            <w:tcW w:w="12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4A11BC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287E05C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116 000,00</w:t>
            </w:r>
          </w:p>
        </w:tc>
      </w:tr>
      <w:tr w14:paraId="4805C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2D610F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2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829AE5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Смесь сухая строительная штукатурная на гипсовом вяжущем "ВОЛМА - Холст" 30 кг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F1D4F1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2 650,00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893544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1C07A5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145 750,00</w:t>
            </w:r>
          </w:p>
        </w:tc>
      </w:tr>
      <w:tr w14:paraId="51353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DBA65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3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2D31E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Алит FINISH КР шпаклевка финишная 20кг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198FC6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3 820,00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75351A1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4ECC6BE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57 300,00</w:t>
            </w:r>
          </w:p>
        </w:tc>
      </w:tr>
      <w:tr w14:paraId="12070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2CB5451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4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8A1EE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"Гипсокартон типа H2 ПЛУК 9,5-1200-2500(67) з/т"/"H2 типті құрғақ қабырға 9,5-1200-2500(67) м/т"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B7751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2 850,00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9B6768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15205312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5 700,00</w:t>
            </w:r>
          </w:p>
        </w:tc>
      </w:tr>
      <w:tr w14:paraId="2602F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752DF7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8188535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Профиль  60*27 (0,45)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5FDA8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845,00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AE4603D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1EC7DD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8 450,00</w:t>
            </w:r>
          </w:p>
        </w:tc>
      </w:tr>
      <w:tr w14:paraId="7C3219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6DE11D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AD23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Подложка Солид листовая под ламинат и паркетгую доску 1050х500х5  Синяя/5,25м2 (1 уп. 10 шт.)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138DB1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1 950,00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7B65221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9B3354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19 500,00</w:t>
            </w:r>
          </w:p>
        </w:tc>
      </w:tr>
      <w:tr w14:paraId="3B87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7A7487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7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99A90C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Ламинат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FLOORPAN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 33 класс, 8мм, с фаской 4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V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, замки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Uniclick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83146E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6 900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10F367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BB7F61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345 000,00</w:t>
            </w:r>
          </w:p>
        </w:tc>
      </w:tr>
      <w:tr w14:paraId="54957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8A6AF7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A275D6D">
            <w:pPr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Плинтус Деконика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IDEAL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84FAA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1 250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9ACFD8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0391B5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68 750,00</w:t>
            </w:r>
          </w:p>
        </w:tc>
      </w:tr>
      <w:tr w14:paraId="71D3C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55B63D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9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0FA928">
            <w:pPr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Потолочный плинтус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Format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B5717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550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BA4A41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6343EA4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22 000,00</w:t>
            </w:r>
          </w:p>
        </w:tc>
      </w:tr>
      <w:tr w14:paraId="4DDCB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298DC6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10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B14FCFB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Мастер клей 1л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D57EF4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4 550,00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14CFCA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1C52804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4 550,00</w:t>
            </w:r>
          </w:p>
        </w:tc>
      </w:tr>
      <w:tr w14:paraId="40C5F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95D61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11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AF50141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Дюбель гвоздь 6*60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2B74C1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F1304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FC4A99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8000,00</w:t>
            </w:r>
          </w:p>
        </w:tc>
      </w:tr>
      <w:tr w14:paraId="3F930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1DA857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12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F55F4E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Межкомнатная дверь Оптима винил 900*2000мм, глухая, распашная в комплекте с обналичкой, добором, навесом, ручка шпингалет 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D4928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68 000,00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9CA0240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EFC8F1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340 000,00</w:t>
            </w:r>
          </w:p>
        </w:tc>
      </w:tr>
      <w:tr w14:paraId="087A7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2491C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13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44DB150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Софит белый матовый с лампочкой 10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w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7ECB8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2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500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5706197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92C7EE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50 000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,00</w:t>
            </w:r>
          </w:p>
        </w:tc>
      </w:tr>
      <w:tr w14:paraId="23A28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6A36D2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14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531061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Натяжной потолок белый матовый с монтажом, расключением проводки к софитной части, две ниши, монтаж люстр и софитов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8FC3054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2 866,00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5F87DD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49D025D4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170 000,00</w:t>
            </w:r>
          </w:p>
        </w:tc>
      </w:tr>
      <w:tr w14:paraId="15BD5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A1EA3F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15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3854F5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Обои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Palitra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Home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рулонные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HC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71822-45 серые однотонные, основа влизелин 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F900F2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10 200,00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54B564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49F53808">
            <w:pPr>
              <w:spacing w:after="0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102 000,00</w:t>
            </w:r>
          </w:p>
        </w:tc>
      </w:tr>
      <w:tr w14:paraId="2FB4F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08A5A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16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5525DB6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Клей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 xml:space="preserve">Metylan 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Винил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F2FA25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5 500,00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57EDD2">
            <w:pPr>
              <w:jc w:val="center"/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C7F483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16 500,00</w:t>
            </w:r>
          </w:p>
        </w:tc>
      </w:tr>
      <w:tr w14:paraId="22266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C8E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17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28660C">
            <w:pPr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Ванна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 xml:space="preserve">Modern </w:t>
            </w: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>180х70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6AB73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95 300,00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ADE39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364C1E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95 300,00</w:t>
            </w:r>
          </w:p>
        </w:tc>
      </w:tr>
      <w:tr w14:paraId="19DE8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FC8BCC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18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327A75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Керамогранит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R Osyo 60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х60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AF6FF0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7 520,00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5404F0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364978C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342 912,00</w:t>
            </w:r>
          </w:p>
        </w:tc>
      </w:tr>
      <w:tr w14:paraId="06EF3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BEA778B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19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D19ABA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 xml:space="preserve">Alinex 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клей для керамогранита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BBCF53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5820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6ACEA1B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DB6ADD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58 200,00</w:t>
            </w:r>
          </w:p>
        </w:tc>
      </w:tr>
      <w:tr w14:paraId="6A02E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15E0215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20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BF2B7AF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Santek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Heo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(унитаз, инсталяция, сидение, панель)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6C4860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131 900,00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0C7B03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00D64A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131 900,00</w:t>
            </w:r>
          </w:p>
        </w:tc>
      </w:tr>
      <w:tr w14:paraId="707E4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FC82C7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21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A9C831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Frap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душевой набор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17E02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59 650,00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A7B185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0EE533A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59 650,00</w:t>
            </w:r>
          </w:p>
        </w:tc>
      </w:tr>
      <w:tr w14:paraId="1C47E5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92980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22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985E54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Frap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гигиенический душ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D95400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28 000,00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C45D1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133E402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28 000,00</w:t>
            </w:r>
          </w:p>
        </w:tc>
      </w:tr>
      <w:tr w14:paraId="442B4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2C94D0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23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D45522E">
            <w:pPr>
              <w:rPr>
                <w:rFonts w:ascii="Times New Roman" w:hAnsi="Times New Roman"/>
                <w:sz w:val="20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Тумба с раковиной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Orbita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1888177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55 500,00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6305D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176DB3F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55 500,00</w:t>
            </w:r>
          </w:p>
        </w:tc>
      </w:tr>
      <w:tr w14:paraId="7DDF5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0EE0C9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24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7168E0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Зеркало настенное с подсветкой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553081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22 600,00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21BA11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1D72BD00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22 600,00</w:t>
            </w:r>
          </w:p>
        </w:tc>
      </w:tr>
      <w:tr w14:paraId="0B2E3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734B99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25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0CCA5E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Полотенце сушитель водяной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752822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15 600,00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B63C74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3E80164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15 600,00</w:t>
            </w:r>
          </w:p>
        </w:tc>
      </w:tr>
      <w:tr w14:paraId="4D4FB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444C5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26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2A864C7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Монтажные работы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EF4941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30 000,00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3B935B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BB2378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1 779 000,00</w:t>
            </w:r>
          </w:p>
        </w:tc>
      </w:tr>
      <w:tr w14:paraId="559F9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DC8CA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27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736977A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Откосы оконные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478AB2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20 000,00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20EE34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09CE980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80 000,00</w:t>
            </w:r>
          </w:p>
        </w:tc>
      </w:tr>
      <w:tr w14:paraId="7A0E4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2104F66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28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3A9219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Доставка материала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B25726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5 000,00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4585B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62B933E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20 000,00</w:t>
            </w:r>
          </w:p>
        </w:tc>
      </w:tr>
      <w:tr w14:paraId="1F299E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D64633B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29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87075E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Разгрузка подъем материала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01DF2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19AB3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6120C7A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24 000,00</w:t>
            </w:r>
          </w:p>
        </w:tc>
      </w:tr>
      <w:tr w14:paraId="748EF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DEC0C9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30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7CA4E0F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Сантехника/канализация (трубы г/х, тройники, винтели, муфты)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8D23B2D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23 000,00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708E26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02B4D63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23 000,00</w:t>
            </w:r>
          </w:p>
        </w:tc>
      </w:tr>
      <w:tr w14:paraId="5312B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91A4386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31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E89299B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Вытяжной вентилятор для ванной комнаты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B782F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7 500,00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D997C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38C6E1B0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7500,00</w:t>
            </w:r>
          </w:p>
        </w:tc>
      </w:tr>
      <w:tr w14:paraId="23C64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A74868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32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4892D7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Alex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Краска водоимульсионная моющая белая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8394D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 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200,00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6C65E8">
            <w:pPr>
              <w:jc w:val="center"/>
              <w:rPr>
                <w:rFonts w:ascii="Times New Roman" w:hAnsi="Times New Roman"/>
                <w:sz w:val="20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7D94117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6 200,00</w:t>
            </w:r>
          </w:p>
        </w:tc>
      </w:tr>
      <w:tr w14:paraId="461E5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94CF853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33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6B16C94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Одноразовые валики, шпателя, планшетки, кисти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091E6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15 000,00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924A98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608439A7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15 000,00</w:t>
            </w:r>
          </w:p>
        </w:tc>
      </w:tr>
      <w:tr w14:paraId="4A330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7D221C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34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A9DC44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Смеситель для раковиной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Divic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</w:t>
            </w:r>
          </w:p>
        </w:tc>
        <w:tc>
          <w:tcPr>
            <w:tcW w:w="1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6E149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>30 000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,00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AF3C598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23D8877E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30 000,00</w:t>
            </w:r>
          </w:p>
        </w:tc>
      </w:tr>
      <w:tr w14:paraId="3C5C8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13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63FB392">
            <w:pPr>
              <w:jc w:val="right"/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  <w:lang w:eastAsia="en-US"/>
              </w:rPr>
              <w:t>ВСЕГО ПО СМЕТЕ:</w:t>
            </w:r>
          </w:p>
        </w:tc>
        <w:tc>
          <w:tcPr>
            <w:tcW w:w="168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8E408A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</w:t>
            </w:r>
          </w:p>
        </w:tc>
        <w:tc>
          <w:tcPr>
            <w:tcW w:w="123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5AF7271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</w:tcPr>
          <w:p w14:paraId="5751FC9B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4 273 862,00</w:t>
            </w:r>
          </w:p>
        </w:tc>
      </w:tr>
      <w:tr w14:paraId="6A191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54" w:type="dxa"/>
            <w:noWrap/>
            <w:vAlign w:val="bottom"/>
          </w:tcPr>
          <w:p w14:paraId="6E9FF6D0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12A53F91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3EC16FBA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5ECC133F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5B852039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8411" w:type="dxa"/>
            <w:gridSpan w:val="4"/>
            <w:noWrap/>
            <w:vAlign w:val="bottom"/>
          </w:tcPr>
          <w:p w14:paraId="1EBBF6D8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  <w:p w14:paraId="3F267FA7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Составил: </w:t>
            </w:r>
            <w:r>
              <w:rPr>
                <w:rFonts w:ascii="Times New Roman" w:hAnsi="Times New Roman"/>
                <w:sz w:val="20"/>
                <w:szCs w:val="24"/>
                <w:lang w:val="en-US" w:eastAsia="en-US"/>
              </w:rPr>
              <w:t xml:space="preserve">             </w:t>
            </w:r>
            <w:r>
              <w:rPr>
                <w:rFonts w:ascii="Times New Roman" w:hAnsi="Times New Roman"/>
                <w:sz w:val="20"/>
                <w:szCs w:val="24"/>
                <w:lang w:val="kk-KZ" w:eastAsia="en-US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                    /_______________________________/</w:t>
            </w:r>
          </w:p>
        </w:tc>
      </w:tr>
      <w:tr w14:paraId="676FCE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7" w:type="dxa"/>
          <w:trHeight w:val="270" w:hRule="atLeast"/>
          <w:jc w:val="center"/>
        </w:trPr>
        <w:tc>
          <w:tcPr>
            <w:tcW w:w="1054" w:type="dxa"/>
            <w:noWrap/>
            <w:vAlign w:val="bottom"/>
          </w:tcPr>
          <w:p w14:paraId="71A83855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4080" w:type="dxa"/>
            <w:noWrap/>
            <w:vAlign w:val="bottom"/>
          </w:tcPr>
          <w:p w14:paraId="61093DB0">
            <w:pP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 xml:space="preserve">                                         </w:t>
            </w:r>
          </w:p>
        </w:tc>
        <w:tc>
          <w:tcPr>
            <w:tcW w:w="2914" w:type="dxa"/>
            <w:gridSpan w:val="2"/>
            <w:noWrap/>
            <w:vAlign w:val="bottom"/>
          </w:tcPr>
          <w:p w14:paraId="45919E77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>подпись</w:t>
            </w:r>
          </w:p>
        </w:tc>
      </w:tr>
      <w:tr w14:paraId="70477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7" w:type="dxa"/>
          <w:trHeight w:val="270" w:hRule="atLeast"/>
          <w:jc w:val="center"/>
        </w:trPr>
        <w:tc>
          <w:tcPr>
            <w:tcW w:w="1054" w:type="dxa"/>
            <w:noWrap/>
            <w:vAlign w:val="bottom"/>
          </w:tcPr>
          <w:p w14:paraId="3D4C8854">
            <w:pPr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</w:p>
        </w:tc>
        <w:tc>
          <w:tcPr>
            <w:tcW w:w="4080" w:type="dxa"/>
            <w:noWrap/>
            <w:vAlign w:val="bottom"/>
          </w:tcPr>
          <w:p w14:paraId="17881DF3">
            <w:pP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 xml:space="preserve">Дата « </w:t>
            </w:r>
            <w:r>
              <w:rPr>
                <w:rFonts w:hint="default" w:ascii="Times New Roman" w:hAnsi="Times New Roman"/>
                <w:bCs/>
                <w:sz w:val="20"/>
                <w:szCs w:val="24"/>
                <w:lang w:val="ru-RU" w:eastAsia="en-US"/>
              </w:rPr>
              <w:t>15</w:t>
            </w: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 xml:space="preserve"> » </w:t>
            </w:r>
            <w:r>
              <w:rPr>
                <w:rFonts w:ascii="Times New Roman" w:hAnsi="Times New Roman"/>
                <w:bCs/>
                <w:sz w:val="20"/>
                <w:szCs w:val="24"/>
                <w:lang w:val="ru-RU" w:eastAsia="en-US"/>
              </w:rPr>
              <w:t>октября</w:t>
            </w:r>
            <w:r>
              <w:rPr>
                <w:rFonts w:hint="default" w:ascii="Times New Roman" w:hAnsi="Times New Roman"/>
                <w:bCs/>
                <w:sz w:val="20"/>
                <w:szCs w:val="24"/>
                <w:lang w:val="ru-RU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 xml:space="preserve"> 20</w:t>
            </w:r>
            <w:r>
              <w:rPr>
                <w:rFonts w:hint="default" w:ascii="Times New Roman" w:hAnsi="Times New Roman"/>
                <w:bCs/>
                <w:sz w:val="20"/>
                <w:szCs w:val="24"/>
                <w:lang w:val="ru-RU" w:eastAsia="en-US"/>
              </w:rPr>
              <w:t>24</w:t>
            </w:r>
            <w: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  <w:t xml:space="preserve"> года</w:t>
            </w:r>
          </w:p>
        </w:tc>
        <w:tc>
          <w:tcPr>
            <w:tcW w:w="2914" w:type="dxa"/>
            <w:gridSpan w:val="2"/>
            <w:noWrap/>
            <w:vAlign w:val="bottom"/>
          </w:tcPr>
          <w:p w14:paraId="752593DE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</w:p>
        </w:tc>
      </w:tr>
    </w:tbl>
    <w:p w14:paraId="0ED80135">
      <w:pPr>
        <w:rPr>
          <w:sz w:val="18"/>
        </w:rPr>
      </w:pPr>
    </w:p>
    <w:p w14:paraId="2EF63697">
      <w:pPr>
        <w:rPr>
          <w:sz w:val="18"/>
        </w:rPr>
      </w:pPr>
    </w:p>
    <w:p w14:paraId="3D35C989">
      <w:pPr>
        <w:rPr>
          <w:sz w:val="18"/>
        </w:rPr>
      </w:pPr>
    </w:p>
    <w:p w14:paraId="103D92CE">
      <w:pPr>
        <w:rPr>
          <w:sz w:val="18"/>
        </w:rPr>
      </w:pPr>
    </w:p>
    <w:p w14:paraId="64E3719D">
      <w:pPr>
        <w:pStyle w:val="2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 xml:space="preserve"> </w:t>
      </w:r>
      <w:r>
        <w:rPr>
          <w:rFonts w:hint="default" w:ascii="Times New Roman" w:hAnsi="Times New Roman" w:cs="Times New Roman"/>
          <w:sz w:val="36"/>
          <w:szCs w:val="36"/>
        </w:rPr>
        <w:t>Краткая таблица различий:</w:t>
      </w:r>
    </w:p>
    <w:tbl>
      <w:tblPr>
        <w:tblW w:w="0" w:type="auto"/>
        <w:tblCellSpacing w:w="15" w:type="dxa"/>
        <w:tblInd w:w="-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8"/>
        <w:gridCol w:w="2513"/>
        <w:gridCol w:w="2561"/>
        <w:gridCol w:w="2501"/>
      </w:tblGrid>
      <w:tr w14:paraId="1769C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tblHeader/>
          <w:tblCellSpacing w:w="15" w:type="dxa"/>
        </w:trPr>
        <w:tc>
          <w:tcPr>
            <w:tcW w:w="1853" w:type="dxa"/>
            <w:shd w:val="clear"/>
            <w:vAlign w:val="center"/>
          </w:tcPr>
          <w:p w14:paraId="7885083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32"/>
                <w:szCs w:val="32"/>
                <w:highlight w:val="red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32"/>
                <w:szCs w:val="32"/>
                <w:highlight w:val="red"/>
                <w:lang w:val="en-US" w:eastAsia="zh-CN" w:bidi="ar"/>
              </w:rPr>
              <w:t>Признак</w:t>
            </w:r>
          </w:p>
        </w:tc>
        <w:tc>
          <w:tcPr>
            <w:tcW w:w="2483" w:type="dxa"/>
            <w:shd w:val="clear"/>
            <w:vAlign w:val="center"/>
          </w:tcPr>
          <w:p w14:paraId="7B11417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32"/>
                <w:szCs w:val="32"/>
                <w:highlight w:val="red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32"/>
                <w:szCs w:val="32"/>
                <w:highlight w:val="red"/>
                <w:lang w:val="en-US" w:eastAsia="zh-CN" w:bidi="ar"/>
              </w:rPr>
              <w:t>Птичий грипп</w:t>
            </w:r>
          </w:p>
        </w:tc>
        <w:tc>
          <w:tcPr>
            <w:tcW w:w="2531" w:type="dxa"/>
            <w:shd w:val="clear"/>
            <w:vAlign w:val="center"/>
          </w:tcPr>
          <w:p w14:paraId="14F0652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32"/>
                <w:szCs w:val="32"/>
                <w:highlight w:val="red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32"/>
                <w:szCs w:val="32"/>
                <w:highlight w:val="red"/>
                <w:lang w:val="en-US" w:eastAsia="zh-CN" w:bidi="ar"/>
              </w:rPr>
              <w:t>Болезнь Ньюкасла</w:t>
            </w:r>
          </w:p>
        </w:tc>
        <w:tc>
          <w:tcPr>
            <w:tcW w:w="0" w:type="auto"/>
            <w:shd w:val="clear"/>
            <w:vAlign w:val="center"/>
          </w:tcPr>
          <w:p w14:paraId="644C871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32"/>
                <w:szCs w:val="32"/>
                <w:highlight w:val="red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32"/>
                <w:szCs w:val="32"/>
                <w:highlight w:val="red"/>
                <w:lang w:val="en-US" w:eastAsia="zh-CN" w:bidi="ar"/>
              </w:rPr>
              <w:t>Отравление</w:t>
            </w:r>
          </w:p>
        </w:tc>
      </w:tr>
      <w:tr w14:paraId="7EAEE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2442E61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Смертность</w:t>
            </w:r>
          </w:p>
        </w:tc>
        <w:tc>
          <w:tcPr>
            <w:tcW w:w="2483" w:type="dxa"/>
            <w:shd w:val="clear"/>
            <w:vAlign w:val="center"/>
          </w:tcPr>
          <w:p w14:paraId="2A4B687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Очень высокая</w:t>
            </w:r>
          </w:p>
        </w:tc>
        <w:tc>
          <w:tcPr>
            <w:tcW w:w="2531" w:type="dxa"/>
            <w:shd w:val="clear"/>
            <w:vAlign w:val="center"/>
          </w:tcPr>
          <w:p w14:paraId="1B0767B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Высокая</w:t>
            </w:r>
          </w:p>
        </w:tc>
        <w:tc>
          <w:tcPr>
            <w:tcW w:w="0" w:type="auto"/>
            <w:shd w:val="clear"/>
            <w:vAlign w:val="center"/>
          </w:tcPr>
          <w:p w14:paraId="0DF7E94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Разная, часто быстрая</w:t>
            </w:r>
          </w:p>
        </w:tc>
      </w:tr>
      <w:tr w14:paraId="7B53D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069ACF3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Неврологические симптомы</w:t>
            </w:r>
          </w:p>
        </w:tc>
        <w:tc>
          <w:tcPr>
            <w:tcW w:w="2483" w:type="dxa"/>
            <w:shd w:val="clear"/>
            <w:vAlign w:val="center"/>
          </w:tcPr>
          <w:p w14:paraId="3ECD5AC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Часто</w:t>
            </w:r>
          </w:p>
        </w:tc>
        <w:tc>
          <w:tcPr>
            <w:tcW w:w="2531" w:type="dxa"/>
            <w:shd w:val="clear"/>
            <w:vAlign w:val="center"/>
          </w:tcPr>
          <w:p w14:paraId="35AC927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Часто (более выражены)</w:t>
            </w:r>
          </w:p>
        </w:tc>
        <w:tc>
          <w:tcPr>
            <w:tcW w:w="0" w:type="auto"/>
            <w:shd w:val="clear"/>
            <w:vAlign w:val="center"/>
          </w:tcPr>
          <w:p w14:paraId="68AB63F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Часто</w:t>
            </w:r>
          </w:p>
        </w:tc>
      </w:tr>
      <w:tr w14:paraId="2F9BB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02190B1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Респираторные симптомы</w:t>
            </w:r>
          </w:p>
        </w:tc>
        <w:tc>
          <w:tcPr>
            <w:tcW w:w="2483" w:type="dxa"/>
            <w:shd w:val="clear"/>
            <w:vAlign w:val="center"/>
          </w:tcPr>
          <w:p w14:paraId="183E9DB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Да (отек, хрипы)</w:t>
            </w:r>
          </w:p>
        </w:tc>
        <w:tc>
          <w:tcPr>
            <w:tcW w:w="2531" w:type="dxa"/>
            <w:shd w:val="clear"/>
            <w:vAlign w:val="center"/>
          </w:tcPr>
          <w:p w14:paraId="079BD8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Да (гной, кашель)</w:t>
            </w:r>
          </w:p>
        </w:tc>
        <w:tc>
          <w:tcPr>
            <w:tcW w:w="0" w:type="auto"/>
            <w:shd w:val="clear"/>
            <w:vAlign w:val="center"/>
          </w:tcPr>
          <w:p w14:paraId="1900831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Редко</w:t>
            </w:r>
          </w:p>
        </w:tc>
      </w:tr>
      <w:tr w14:paraId="04B38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6C0F17C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Синюшность кожи</w:t>
            </w:r>
          </w:p>
        </w:tc>
        <w:tc>
          <w:tcPr>
            <w:tcW w:w="2483" w:type="dxa"/>
            <w:shd w:val="clear"/>
            <w:vAlign w:val="center"/>
          </w:tcPr>
          <w:p w14:paraId="781005A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Да</w:t>
            </w:r>
          </w:p>
        </w:tc>
        <w:tc>
          <w:tcPr>
            <w:tcW w:w="2531" w:type="dxa"/>
            <w:shd w:val="clear"/>
            <w:vAlign w:val="center"/>
          </w:tcPr>
          <w:p w14:paraId="23CC813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Нет</w:t>
            </w:r>
          </w:p>
        </w:tc>
        <w:tc>
          <w:tcPr>
            <w:tcW w:w="0" w:type="auto"/>
            <w:shd w:val="clear"/>
            <w:vAlign w:val="center"/>
          </w:tcPr>
          <w:p w14:paraId="3DCE1D2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Нет</w:t>
            </w:r>
          </w:p>
        </w:tc>
      </w:tr>
      <w:tr w14:paraId="08065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41EC622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Распространение в стаде</w:t>
            </w:r>
          </w:p>
        </w:tc>
        <w:tc>
          <w:tcPr>
            <w:tcW w:w="2483" w:type="dxa"/>
            <w:shd w:val="clear"/>
            <w:vAlign w:val="center"/>
          </w:tcPr>
          <w:p w14:paraId="3F841DA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Быстрое</w:t>
            </w:r>
          </w:p>
        </w:tc>
        <w:tc>
          <w:tcPr>
            <w:tcW w:w="2531" w:type="dxa"/>
            <w:shd w:val="clear"/>
            <w:vAlign w:val="center"/>
          </w:tcPr>
          <w:p w14:paraId="3CA9AF7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Быстрое</w:t>
            </w:r>
          </w:p>
        </w:tc>
        <w:tc>
          <w:tcPr>
            <w:tcW w:w="0" w:type="auto"/>
            <w:shd w:val="clear"/>
            <w:vAlign w:val="center"/>
          </w:tcPr>
          <w:p w14:paraId="7ED0FB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Нет (единичные случаи)</w:t>
            </w:r>
          </w:p>
        </w:tc>
      </w:tr>
      <w:tr w14:paraId="745E4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853" w:type="dxa"/>
            <w:shd w:val="clear"/>
            <w:vAlign w:val="center"/>
          </w:tcPr>
          <w:p w14:paraId="750207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Связь с кормом/водой</w:t>
            </w:r>
          </w:p>
        </w:tc>
        <w:tc>
          <w:tcPr>
            <w:tcW w:w="2483" w:type="dxa"/>
            <w:shd w:val="clear"/>
            <w:vAlign w:val="center"/>
          </w:tcPr>
          <w:p w14:paraId="05650A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Нет</w:t>
            </w:r>
          </w:p>
        </w:tc>
        <w:tc>
          <w:tcPr>
            <w:tcW w:w="2531" w:type="dxa"/>
            <w:shd w:val="clear"/>
            <w:vAlign w:val="center"/>
          </w:tcPr>
          <w:p w14:paraId="06FE468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Нет</w:t>
            </w:r>
          </w:p>
        </w:tc>
        <w:tc>
          <w:tcPr>
            <w:tcW w:w="0" w:type="auto"/>
            <w:shd w:val="clear"/>
            <w:vAlign w:val="center"/>
          </w:tcPr>
          <w:p w14:paraId="1556079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Да</w:t>
            </w:r>
          </w:p>
        </w:tc>
      </w:tr>
    </w:tbl>
    <w:p w14:paraId="1B9E7B94">
      <w:pPr>
        <w:rPr>
          <w:rFonts w:hint="default" w:ascii="Times New Roman" w:hAnsi="Times New Roman" w:cs="Times New Roman"/>
          <w:sz w:val="28"/>
          <w:szCs w:val="28"/>
        </w:rPr>
      </w:pPr>
    </w:p>
    <w:p w14:paraId="3A4FCCE0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18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Lucida Sans Unic">
    <w:altName w:val="Lucida Sans"/>
    <w:panose1 w:val="00000000000000000000"/>
    <w:charset w:val="CC"/>
    <w:family w:val="roman"/>
    <w:pitch w:val="default"/>
    <w:sig w:usb0="00000000" w:usb1="00000000" w:usb2="00000010" w:usb3="00000000" w:csb0="0008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C4"/>
    <w:rsid w:val="00041E5D"/>
    <w:rsid w:val="000E7C63"/>
    <w:rsid w:val="001000F1"/>
    <w:rsid w:val="002663C4"/>
    <w:rsid w:val="002900F7"/>
    <w:rsid w:val="004B26FB"/>
    <w:rsid w:val="004D04B5"/>
    <w:rsid w:val="00524039"/>
    <w:rsid w:val="005377F9"/>
    <w:rsid w:val="005E7A67"/>
    <w:rsid w:val="00624825"/>
    <w:rsid w:val="00625249"/>
    <w:rsid w:val="007016B8"/>
    <w:rsid w:val="00784872"/>
    <w:rsid w:val="007C412F"/>
    <w:rsid w:val="00A21234"/>
    <w:rsid w:val="00B519AC"/>
    <w:rsid w:val="00B53040"/>
    <w:rsid w:val="00D3663A"/>
    <w:rsid w:val="00D54EE8"/>
    <w:rsid w:val="00ED35EA"/>
    <w:rsid w:val="00F309F0"/>
    <w:rsid w:val="43091DC9"/>
    <w:rsid w:val="65C1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 Spacing"/>
    <w:qFormat/>
    <w:uiPriority w:val="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84D36-4319-4FF4-80CA-8D7F973E7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432</Words>
  <Characters>2467</Characters>
  <Lines>20</Lines>
  <Paragraphs>5</Paragraphs>
  <TotalTime>778</TotalTime>
  <ScaleCrop>false</ScaleCrop>
  <LinksUpToDate>false</LinksUpToDate>
  <CharactersWithSpaces>2894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2024-10-14T13:25:00Z</dcterms:created>
  <dc:creator>Фёдор</dc:creator>
  <cp:lastModifiedBy>User</cp:lastModifiedBy>
  <cp:lastPrinted>2025-08-28T05:31:00Z</cp:lastPrinted>
  <dcterms:modified xsi:type="dcterms:W3CDTF">2025-09-22T07:31:26Z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2421BDEA52D04601ABAE38B0055784BC_12</vt:lpwstr>
  </property>
</Properties>
</file>