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C6B" w:rsidRPr="008328B8" w:rsidRDefault="00D55C6B" w:rsidP="00D55C6B">
      <w:pPr>
        <w:spacing w:before="76"/>
        <w:ind w:left="388" w:right="42"/>
        <w:jc w:val="center"/>
        <w:rPr>
          <w:rFonts w:ascii="Times New Roman" w:hAnsi="Times New Roman" w:cs="Times New Roman"/>
          <w:sz w:val="24"/>
          <w:szCs w:val="24"/>
        </w:rPr>
      </w:pPr>
      <w:r w:rsidRPr="008328B8">
        <w:rPr>
          <w:rFonts w:ascii="Times New Roman" w:hAnsi="Times New Roman" w:cs="Times New Roman"/>
          <w:color w:val="050505"/>
          <w:sz w:val="24"/>
          <w:szCs w:val="24"/>
        </w:rPr>
        <w:t>ТЕХНИЧЕСКАЯ</w:t>
      </w:r>
      <w:r w:rsidRPr="008328B8">
        <w:rPr>
          <w:rFonts w:ascii="Times New Roman" w:hAnsi="Times New Roman" w:cs="Times New Roman"/>
          <w:color w:val="050505"/>
          <w:spacing w:val="4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color w:val="0E0E0E"/>
          <w:spacing w:val="-2"/>
          <w:sz w:val="24"/>
          <w:szCs w:val="24"/>
        </w:rPr>
        <w:t>СПЕЦИФИКАЦНЯ</w:t>
      </w:r>
    </w:p>
    <w:p w:rsidR="00D55C6B" w:rsidRDefault="00D55C6B" w:rsidP="00D55C6B">
      <w:pPr>
        <w:spacing w:before="15"/>
        <w:ind w:left="388"/>
        <w:jc w:val="center"/>
        <w:rPr>
          <w:rFonts w:ascii="Times New Roman" w:hAnsi="Times New Roman" w:cs="Times New Roman"/>
          <w:spacing w:val="-2"/>
          <w:sz w:val="24"/>
          <w:szCs w:val="24"/>
          <w:u w:val="thick" w:color="1C181C"/>
        </w:rPr>
      </w:pPr>
      <w:r w:rsidRPr="008328B8">
        <w:rPr>
          <w:rFonts w:ascii="Times New Roman" w:hAnsi="Times New Roman" w:cs="Times New Roman"/>
          <w:color w:val="161616"/>
          <w:sz w:val="24"/>
          <w:szCs w:val="24"/>
          <w:u w:val="thick" w:color="1C181C"/>
        </w:rPr>
        <w:t>на</w:t>
      </w:r>
      <w:r w:rsidRPr="008328B8">
        <w:rPr>
          <w:rFonts w:ascii="Times New Roman" w:hAnsi="Times New Roman" w:cs="Times New Roman"/>
          <w:color w:val="161616"/>
          <w:spacing w:val="5"/>
          <w:sz w:val="24"/>
          <w:szCs w:val="24"/>
          <w:u w:val="thick" w:color="1C181C"/>
        </w:rPr>
        <w:t xml:space="preserve"> </w:t>
      </w:r>
      <w:r w:rsidRPr="008328B8">
        <w:rPr>
          <w:rFonts w:ascii="Times New Roman" w:hAnsi="Times New Roman" w:cs="Times New Roman"/>
          <w:sz w:val="24"/>
          <w:szCs w:val="24"/>
          <w:u w:val="thick" w:color="1C181C"/>
        </w:rPr>
        <w:t>оказание</w:t>
      </w:r>
      <w:r w:rsidRPr="008328B8">
        <w:rPr>
          <w:rFonts w:ascii="Times New Roman" w:hAnsi="Times New Roman" w:cs="Times New Roman"/>
          <w:spacing w:val="18"/>
          <w:sz w:val="24"/>
          <w:szCs w:val="24"/>
          <w:u w:val="thick" w:color="1C181C"/>
        </w:rPr>
        <w:t xml:space="preserve"> </w:t>
      </w:r>
      <w:r w:rsidRPr="008328B8">
        <w:rPr>
          <w:rFonts w:ascii="Times New Roman" w:hAnsi="Times New Roman" w:cs="Times New Roman"/>
          <w:sz w:val="24"/>
          <w:szCs w:val="24"/>
          <w:u w:val="thick" w:color="1C181C"/>
        </w:rPr>
        <w:t>услуги</w:t>
      </w:r>
      <w:r w:rsidRPr="008328B8">
        <w:rPr>
          <w:rFonts w:ascii="Times New Roman" w:hAnsi="Times New Roman" w:cs="Times New Roman"/>
          <w:spacing w:val="29"/>
          <w:sz w:val="24"/>
          <w:szCs w:val="24"/>
          <w:u w:val="thick" w:color="1C181C"/>
        </w:rPr>
        <w:t xml:space="preserve"> </w:t>
      </w:r>
      <w:r w:rsidRPr="008328B8">
        <w:rPr>
          <w:rFonts w:ascii="Times New Roman" w:hAnsi="Times New Roman" w:cs="Times New Roman"/>
          <w:sz w:val="24"/>
          <w:szCs w:val="24"/>
          <w:u w:val="thick" w:color="1C181C"/>
        </w:rPr>
        <w:t>по «Аттестации</w:t>
      </w:r>
      <w:r w:rsidRPr="008328B8">
        <w:rPr>
          <w:rFonts w:ascii="Times New Roman" w:hAnsi="Times New Roman" w:cs="Times New Roman"/>
          <w:spacing w:val="31"/>
          <w:sz w:val="24"/>
          <w:szCs w:val="24"/>
          <w:u w:val="thick" w:color="1C181C"/>
        </w:rPr>
        <w:t xml:space="preserve"> </w:t>
      </w:r>
      <w:r w:rsidRPr="008328B8">
        <w:rPr>
          <w:rFonts w:ascii="Times New Roman" w:hAnsi="Times New Roman" w:cs="Times New Roman"/>
          <w:sz w:val="24"/>
          <w:szCs w:val="24"/>
          <w:u w:val="thick" w:color="1C181C"/>
        </w:rPr>
        <w:t>производственных</w:t>
      </w:r>
      <w:r w:rsidRPr="008328B8">
        <w:rPr>
          <w:rFonts w:ascii="Times New Roman" w:hAnsi="Times New Roman" w:cs="Times New Roman"/>
          <w:spacing w:val="8"/>
          <w:sz w:val="24"/>
          <w:szCs w:val="24"/>
          <w:u w:val="thick" w:color="1C181C"/>
        </w:rPr>
        <w:t xml:space="preserve"> </w:t>
      </w:r>
      <w:r w:rsidRPr="008328B8">
        <w:rPr>
          <w:rFonts w:ascii="Times New Roman" w:hAnsi="Times New Roman" w:cs="Times New Roman"/>
          <w:sz w:val="24"/>
          <w:szCs w:val="24"/>
          <w:u w:val="thick" w:color="1C181C"/>
        </w:rPr>
        <w:t>объектов</w:t>
      </w:r>
      <w:r w:rsidRPr="008328B8">
        <w:rPr>
          <w:rFonts w:ascii="Times New Roman" w:hAnsi="Times New Roman" w:cs="Times New Roman"/>
          <w:spacing w:val="24"/>
          <w:sz w:val="24"/>
          <w:szCs w:val="24"/>
          <w:u w:val="thick" w:color="1C181C"/>
        </w:rPr>
        <w:t xml:space="preserve"> </w:t>
      </w:r>
      <w:r w:rsidRPr="008328B8">
        <w:rPr>
          <w:rFonts w:ascii="Times New Roman" w:hAnsi="Times New Roman" w:cs="Times New Roman"/>
          <w:sz w:val="24"/>
          <w:szCs w:val="24"/>
          <w:u w:val="thick" w:color="1C181C"/>
        </w:rPr>
        <w:t>по условиям</w:t>
      </w:r>
      <w:r w:rsidRPr="008328B8">
        <w:rPr>
          <w:rFonts w:ascii="Times New Roman" w:hAnsi="Times New Roman" w:cs="Times New Roman"/>
          <w:spacing w:val="30"/>
          <w:sz w:val="24"/>
          <w:szCs w:val="24"/>
          <w:u w:val="thick" w:color="1C181C"/>
        </w:rPr>
        <w:t xml:space="preserve"> </w:t>
      </w:r>
      <w:proofErr w:type="spellStart"/>
      <w:r w:rsidRPr="008328B8">
        <w:rPr>
          <w:rFonts w:ascii="Times New Roman" w:hAnsi="Times New Roman" w:cs="Times New Roman"/>
          <w:spacing w:val="-2"/>
          <w:sz w:val="24"/>
          <w:szCs w:val="24"/>
          <w:u w:val="thick" w:color="1C181C"/>
        </w:rPr>
        <w:t>тpyд</w:t>
      </w:r>
      <w:r>
        <w:rPr>
          <w:rFonts w:ascii="Times New Roman" w:hAnsi="Times New Roman" w:cs="Times New Roman"/>
          <w:spacing w:val="-2"/>
          <w:sz w:val="24"/>
          <w:szCs w:val="24"/>
          <w:u w:val="thick" w:color="1C181C"/>
        </w:rPr>
        <w:t>а</w:t>
      </w:r>
      <w:proofErr w:type="spellEnd"/>
      <w:r>
        <w:rPr>
          <w:rFonts w:ascii="Times New Roman" w:hAnsi="Times New Roman" w:cs="Times New Roman"/>
          <w:spacing w:val="-2"/>
          <w:sz w:val="24"/>
          <w:szCs w:val="24"/>
          <w:u w:val="thick" w:color="1C181C"/>
        </w:rPr>
        <w:t>»</w:t>
      </w:r>
    </w:p>
    <w:p w:rsidR="00D55C6B" w:rsidRPr="008328B8" w:rsidRDefault="00D55C6B" w:rsidP="00D55C6B">
      <w:pPr>
        <w:spacing w:before="15"/>
        <w:ind w:left="388"/>
        <w:rPr>
          <w:rFonts w:ascii="Times New Roman" w:hAnsi="Times New Roman" w:cs="Times New Roman"/>
          <w:sz w:val="24"/>
          <w:szCs w:val="24"/>
        </w:rPr>
      </w:pPr>
      <w:r w:rsidRPr="008328B8">
        <w:rPr>
          <w:rFonts w:ascii="Times New Roman" w:hAnsi="Times New Roman" w:cs="Times New Roman"/>
          <w:spacing w:val="-2"/>
          <w:sz w:val="24"/>
          <w:szCs w:val="24"/>
        </w:rPr>
        <w:t>Описание</w:t>
      </w:r>
      <w:r w:rsidRPr="008328B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2"/>
          <w:sz w:val="24"/>
          <w:szCs w:val="24"/>
        </w:rPr>
        <w:t>объема</w:t>
      </w:r>
      <w:r w:rsidRPr="008328B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2"/>
          <w:sz w:val="24"/>
          <w:szCs w:val="24"/>
        </w:rPr>
        <w:t>услуг.</w:t>
      </w:r>
    </w:p>
    <w:p w:rsidR="00D55C6B" w:rsidRPr="00D55C6B" w:rsidRDefault="00D55C6B" w:rsidP="00D55C6B">
      <w:pPr>
        <w:tabs>
          <w:tab w:val="left" w:pos="783"/>
        </w:tabs>
        <w:spacing w:line="274" w:lineRule="exact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F0F0F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 w:cs="Times New Roman"/>
          <w:color w:val="0F0F0F"/>
          <w:sz w:val="24"/>
          <w:szCs w:val="24"/>
        </w:rPr>
        <w:t>Вceгo</w:t>
      </w:r>
      <w:bookmarkStart w:id="0" w:name="_GoBack"/>
      <w:bookmarkEnd w:id="0"/>
      <w:proofErr w:type="spellEnd"/>
      <w:r w:rsidRPr="00D55C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55C6B">
        <w:rPr>
          <w:rFonts w:ascii="Times New Roman" w:hAnsi="Times New Roman" w:cs="Times New Roman"/>
          <w:sz w:val="24"/>
          <w:szCs w:val="24"/>
        </w:rPr>
        <w:t>-</w:t>
      </w:r>
      <w:r w:rsidRPr="00D55C6B">
        <w:rPr>
          <w:rFonts w:ascii="Times New Roman" w:hAnsi="Times New Roman" w:cs="Times New Roman"/>
          <w:spacing w:val="-4"/>
          <w:sz w:val="24"/>
          <w:szCs w:val="24"/>
        </w:rPr>
        <w:t xml:space="preserve"> 4</w:t>
      </w:r>
      <w:r w:rsidRPr="00D55C6B">
        <w:rPr>
          <w:rFonts w:ascii="Times New Roman" w:hAnsi="Times New Roman" w:cs="Times New Roman"/>
          <w:color w:val="1A1A1A"/>
          <w:sz w:val="24"/>
          <w:szCs w:val="24"/>
        </w:rPr>
        <w:t>6</w:t>
      </w:r>
      <w:r w:rsidRPr="00D55C6B">
        <w:rPr>
          <w:rFonts w:ascii="Times New Roman" w:hAnsi="Times New Roman" w:cs="Times New Roman"/>
          <w:color w:val="1A1A1A"/>
          <w:spacing w:val="-13"/>
          <w:sz w:val="24"/>
          <w:szCs w:val="24"/>
        </w:rPr>
        <w:t xml:space="preserve"> </w:t>
      </w:r>
      <w:r w:rsidRPr="00D55C6B">
        <w:rPr>
          <w:rFonts w:ascii="Times New Roman" w:hAnsi="Times New Roman" w:cs="Times New Roman"/>
          <w:spacing w:val="-2"/>
          <w:sz w:val="24"/>
          <w:szCs w:val="24"/>
        </w:rPr>
        <w:t>должностей/профессий.</w:t>
      </w:r>
    </w:p>
    <w:p w:rsidR="00D55C6B" w:rsidRPr="008328B8" w:rsidRDefault="00D55C6B" w:rsidP="00D55C6B">
      <w:pPr>
        <w:pStyle w:val="a6"/>
        <w:tabs>
          <w:tab w:val="left" w:pos="783"/>
        </w:tabs>
        <w:spacing w:line="274" w:lineRule="exact"/>
        <w:ind w:left="783" w:firstLine="0"/>
        <w:rPr>
          <w:rFonts w:ascii="Times New Roman" w:hAnsi="Times New Roman" w:cs="Times New Roman"/>
          <w:sz w:val="24"/>
          <w:szCs w:val="24"/>
        </w:rPr>
      </w:pPr>
    </w:p>
    <w:p w:rsidR="00D55C6B" w:rsidRPr="008328B8" w:rsidRDefault="00D55C6B" w:rsidP="00D55C6B">
      <w:pPr>
        <w:pStyle w:val="a6"/>
        <w:tabs>
          <w:tab w:val="left" w:pos="783"/>
          <w:tab w:val="left" w:pos="791"/>
        </w:tabs>
        <w:spacing w:before="3" w:line="235" w:lineRule="auto"/>
        <w:ind w:left="783" w:right="108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Аттестация производственных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2"/>
          <w:sz w:val="24"/>
          <w:szCs w:val="24"/>
        </w:rPr>
        <w:t>объектов</w:t>
      </w:r>
      <w:r w:rsidRPr="008328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2"/>
          <w:sz w:val="24"/>
          <w:szCs w:val="24"/>
        </w:rPr>
        <w:t>должна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2"/>
          <w:sz w:val="24"/>
          <w:szCs w:val="24"/>
        </w:rPr>
        <w:t>соответствовать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2"/>
          <w:sz w:val="24"/>
          <w:szCs w:val="24"/>
        </w:rPr>
        <w:t xml:space="preserve">требованиям Правил обязательной периодической аттестации производственных объектов по условиям труда от 28.12.2015 г. №1057 и содержание материалов, формы протоколов должны </w:t>
      </w:r>
      <w:r>
        <w:rPr>
          <w:rFonts w:ascii="Times New Roman" w:hAnsi="Times New Roman" w:cs="Times New Roman"/>
          <w:spacing w:val="-2"/>
          <w:sz w:val="24"/>
          <w:szCs w:val="24"/>
        </w:rPr>
        <w:t>соответствовать выш</w:t>
      </w:r>
      <w:r w:rsidRPr="008328B8">
        <w:rPr>
          <w:rFonts w:ascii="Times New Roman" w:hAnsi="Times New Roman" w:cs="Times New Roman"/>
          <w:spacing w:val="-2"/>
          <w:sz w:val="24"/>
          <w:szCs w:val="24"/>
        </w:rPr>
        <w:t>еуказанному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2"/>
          <w:sz w:val="24"/>
          <w:szCs w:val="24"/>
        </w:rPr>
        <w:t>правилу и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2"/>
          <w:sz w:val="24"/>
          <w:szCs w:val="24"/>
        </w:rPr>
        <w:t>нормативным документам по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2"/>
          <w:sz w:val="24"/>
          <w:szCs w:val="24"/>
        </w:rPr>
        <w:t>санитарии и гигиене.</w:t>
      </w:r>
    </w:p>
    <w:p w:rsidR="00D55C6B" w:rsidRPr="008328B8" w:rsidRDefault="00D55C6B" w:rsidP="00D55C6B">
      <w:pPr>
        <w:pStyle w:val="a4"/>
        <w:spacing w:before="6" w:line="237" w:lineRule="auto"/>
        <w:ind w:left="789" w:right="135" w:hanging="6"/>
        <w:rPr>
          <w:rFonts w:ascii="Times New Roman" w:hAnsi="Times New Roman" w:cs="Times New Roman"/>
        </w:rPr>
      </w:pPr>
      <w:r w:rsidRPr="008328B8">
        <w:rPr>
          <w:rFonts w:ascii="Times New Roman" w:hAnsi="Times New Roman" w:cs="Times New Roman"/>
        </w:rPr>
        <w:t xml:space="preserve">Единица услуги </w:t>
      </w:r>
      <w:r w:rsidRPr="008328B8">
        <w:rPr>
          <w:rFonts w:ascii="Times New Roman" w:hAnsi="Times New Roman" w:cs="Times New Roman"/>
          <w:w w:val="95"/>
        </w:rPr>
        <w:t xml:space="preserve">— </w:t>
      </w:r>
      <w:r w:rsidRPr="008328B8">
        <w:rPr>
          <w:rFonts w:ascii="Times New Roman" w:hAnsi="Times New Roman" w:cs="Times New Roman"/>
        </w:rPr>
        <w:t xml:space="preserve">одно рабочее место. Рабочее место предполагает одну </w:t>
      </w:r>
      <w:r w:rsidRPr="008328B8">
        <w:rPr>
          <w:rFonts w:ascii="Times New Roman" w:hAnsi="Times New Roman" w:cs="Times New Roman"/>
          <w:spacing w:val="-8"/>
        </w:rPr>
        <w:t>должность/профессию</w:t>
      </w:r>
      <w:r w:rsidRPr="008328B8">
        <w:rPr>
          <w:rFonts w:ascii="Times New Roman" w:hAnsi="Times New Roman" w:cs="Times New Roman"/>
          <w:spacing w:val="-23"/>
        </w:rPr>
        <w:t xml:space="preserve"> </w:t>
      </w:r>
      <w:r w:rsidRPr="008328B8">
        <w:rPr>
          <w:rFonts w:ascii="Times New Roman" w:hAnsi="Times New Roman" w:cs="Times New Roman"/>
          <w:spacing w:val="-8"/>
        </w:rPr>
        <w:t>в соответствии</w:t>
      </w:r>
      <w:r w:rsidRPr="008328B8">
        <w:rPr>
          <w:rFonts w:ascii="Times New Roman" w:hAnsi="Times New Roman" w:cs="Times New Roman"/>
          <w:spacing w:val="23"/>
        </w:rPr>
        <w:t xml:space="preserve"> </w:t>
      </w:r>
      <w:r w:rsidRPr="008328B8">
        <w:rPr>
          <w:rFonts w:ascii="Times New Roman" w:hAnsi="Times New Roman" w:cs="Times New Roman"/>
          <w:spacing w:val="-8"/>
        </w:rPr>
        <w:t>со</w:t>
      </w:r>
      <w:r w:rsidRPr="008328B8">
        <w:rPr>
          <w:rFonts w:ascii="Times New Roman" w:hAnsi="Times New Roman" w:cs="Times New Roman"/>
          <w:spacing w:val="-4"/>
        </w:rPr>
        <w:t xml:space="preserve"> </w:t>
      </w:r>
      <w:r w:rsidRPr="008328B8">
        <w:rPr>
          <w:rFonts w:ascii="Times New Roman" w:hAnsi="Times New Roman" w:cs="Times New Roman"/>
          <w:spacing w:val="-8"/>
        </w:rPr>
        <w:t>штатным</w:t>
      </w:r>
      <w:r w:rsidRPr="008328B8">
        <w:rPr>
          <w:rFonts w:ascii="Times New Roman" w:hAnsi="Times New Roman" w:cs="Times New Roman"/>
        </w:rPr>
        <w:t xml:space="preserve"> </w:t>
      </w:r>
      <w:r w:rsidRPr="008328B8">
        <w:rPr>
          <w:rFonts w:ascii="Times New Roman" w:hAnsi="Times New Roman" w:cs="Times New Roman"/>
          <w:spacing w:val="-8"/>
        </w:rPr>
        <w:t>расписанием</w:t>
      </w:r>
      <w:r w:rsidRPr="008328B8">
        <w:rPr>
          <w:rFonts w:ascii="Times New Roman" w:hAnsi="Times New Roman" w:cs="Times New Roman"/>
          <w:spacing w:val="18"/>
        </w:rPr>
        <w:t xml:space="preserve"> </w:t>
      </w:r>
      <w:r w:rsidRPr="008328B8">
        <w:rPr>
          <w:rFonts w:ascii="Times New Roman" w:hAnsi="Times New Roman" w:cs="Times New Roman"/>
          <w:spacing w:val="-8"/>
        </w:rPr>
        <w:t>Заказчика.</w:t>
      </w:r>
    </w:p>
    <w:p w:rsidR="00D55C6B" w:rsidRDefault="00D55C6B" w:rsidP="00D55C6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55C6B" w:rsidRPr="008328B8" w:rsidRDefault="00D55C6B" w:rsidP="00D55C6B">
      <w:pPr>
        <w:pStyle w:val="a6"/>
        <w:rPr>
          <w:rFonts w:ascii="Times New Roman" w:hAnsi="Times New Roman" w:cs="Times New Roman"/>
          <w:sz w:val="24"/>
          <w:szCs w:val="24"/>
        </w:rPr>
      </w:pPr>
      <w:r w:rsidRPr="008328B8">
        <w:rPr>
          <w:rFonts w:ascii="Times New Roman" w:hAnsi="Times New Roman" w:cs="Times New Roman"/>
          <w:sz w:val="24"/>
          <w:szCs w:val="24"/>
        </w:rPr>
        <w:t>Оценка фактического состояния условий труда основывается на оценке следующих показателей:</w:t>
      </w:r>
    </w:p>
    <w:p w:rsidR="00D55C6B" w:rsidRPr="008328B8" w:rsidRDefault="00D55C6B" w:rsidP="00D55C6B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328B8">
        <w:rPr>
          <w:rFonts w:ascii="Times New Roman" w:hAnsi="Times New Roman" w:cs="Times New Roman"/>
          <w:sz w:val="24"/>
          <w:szCs w:val="24"/>
        </w:rPr>
        <w:t>степени вредности и опасности факторов производственной среды;</w:t>
      </w:r>
    </w:p>
    <w:p w:rsidR="00D55C6B" w:rsidRPr="008328B8" w:rsidRDefault="00D55C6B" w:rsidP="00D55C6B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328B8">
        <w:rPr>
          <w:rFonts w:ascii="Times New Roman" w:hAnsi="Times New Roman" w:cs="Times New Roman"/>
          <w:sz w:val="24"/>
          <w:szCs w:val="24"/>
        </w:rPr>
        <w:t>степени тяжести и напряженности трудового процесса;</w:t>
      </w:r>
    </w:p>
    <w:p w:rsidR="00D55C6B" w:rsidRPr="008328B8" w:rsidRDefault="00D55C6B" w:rsidP="00D55C6B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328B8">
        <w:rPr>
          <w:rFonts w:ascii="Times New Roman" w:hAnsi="Times New Roman" w:cs="Times New Roman"/>
          <w:sz w:val="24"/>
          <w:szCs w:val="24"/>
        </w:rPr>
        <w:t xml:space="preserve">степени </w:t>
      </w:r>
      <w:proofErr w:type="spellStart"/>
      <w:r w:rsidRPr="008328B8">
        <w:rPr>
          <w:rFonts w:ascii="Times New Roman" w:hAnsi="Times New Roman" w:cs="Times New Roman"/>
          <w:sz w:val="24"/>
          <w:szCs w:val="24"/>
        </w:rPr>
        <w:t>травмобезопасности</w:t>
      </w:r>
      <w:proofErr w:type="spellEnd"/>
      <w:r w:rsidRPr="008328B8">
        <w:rPr>
          <w:rFonts w:ascii="Times New Roman" w:hAnsi="Times New Roman" w:cs="Times New Roman"/>
          <w:sz w:val="24"/>
          <w:szCs w:val="24"/>
        </w:rPr>
        <w:t xml:space="preserve"> и обеспеченности средствами коллективной защиты;</w:t>
      </w:r>
    </w:p>
    <w:p w:rsidR="00D55C6B" w:rsidRPr="008328B8" w:rsidRDefault="00D55C6B" w:rsidP="00D55C6B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328B8">
        <w:rPr>
          <w:rFonts w:ascii="Times New Roman" w:hAnsi="Times New Roman" w:cs="Times New Roman"/>
          <w:sz w:val="24"/>
          <w:szCs w:val="24"/>
        </w:rPr>
        <w:t>обеспеченности средствами индивидуальной защиты, их качества и соответствия условиям труда.</w:t>
      </w:r>
    </w:p>
    <w:p w:rsidR="00D55C6B" w:rsidRPr="008328B8" w:rsidRDefault="00D55C6B" w:rsidP="00D55C6B">
      <w:pPr>
        <w:pStyle w:val="a6"/>
        <w:rPr>
          <w:rFonts w:ascii="Times New Roman" w:hAnsi="Times New Roman" w:cs="Times New Roman"/>
          <w:sz w:val="24"/>
          <w:szCs w:val="24"/>
        </w:rPr>
      </w:pPr>
      <w:r w:rsidRPr="008328B8">
        <w:rPr>
          <w:rFonts w:ascii="Times New Roman" w:hAnsi="Times New Roman" w:cs="Times New Roman"/>
          <w:sz w:val="24"/>
          <w:szCs w:val="24"/>
        </w:rPr>
        <w:t>Специализированная организация при проведении аттестации для установления степени тяжести,</w:t>
      </w:r>
      <w:r w:rsidRPr="008328B8">
        <w:rPr>
          <w:w w:val="90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вредности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и</w:t>
      </w:r>
      <w:r w:rsidRPr="008328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оценки</w:t>
      </w:r>
      <w:r w:rsidRPr="008328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spellStart"/>
      <w:r w:rsidRPr="008328B8">
        <w:rPr>
          <w:rFonts w:ascii="Times New Roman" w:hAnsi="Times New Roman" w:cs="Times New Roman"/>
          <w:spacing w:val="-8"/>
          <w:sz w:val="24"/>
          <w:szCs w:val="24"/>
        </w:rPr>
        <w:t>травмобезопасности</w:t>
      </w:r>
      <w:proofErr w:type="spellEnd"/>
      <w:r w:rsidRPr="008328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должна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руководствоваться</w:t>
      </w:r>
      <w:r w:rsidRPr="008328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следующими</w:t>
      </w:r>
      <w:r w:rsidRPr="008328B8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 xml:space="preserve">действующими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нормативными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документами, но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не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ограничиваясь</w:t>
      </w:r>
      <w:r w:rsidRPr="008328B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ими:</w:t>
      </w:r>
    </w:p>
    <w:p w:rsidR="00D55C6B" w:rsidRPr="008328B8" w:rsidRDefault="00D55C6B" w:rsidP="00D55C6B">
      <w:pPr>
        <w:pStyle w:val="a6"/>
        <w:numPr>
          <w:ilvl w:val="0"/>
          <w:numId w:val="2"/>
        </w:numPr>
        <w:tabs>
          <w:tab w:val="left" w:pos="559"/>
        </w:tabs>
        <w:spacing w:before="17"/>
        <w:ind w:left="559" w:hanging="287"/>
        <w:rPr>
          <w:rFonts w:ascii="Times New Roman" w:hAnsi="Times New Roman" w:cs="Times New Roman"/>
          <w:color w:val="262626"/>
          <w:sz w:val="24"/>
          <w:szCs w:val="24"/>
        </w:rPr>
      </w:pPr>
      <w:r w:rsidRPr="008328B8">
        <w:rPr>
          <w:rFonts w:ascii="Times New Roman" w:hAnsi="Times New Roman" w:cs="Times New Roman"/>
          <w:spacing w:val="-6"/>
          <w:sz w:val="24"/>
          <w:szCs w:val="24"/>
        </w:rPr>
        <w:t>Трудовой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Кодекс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PK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от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23.11.2015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года</w:t>
      </w:r>
      <w:r w:rsidRPr="008328B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№</w:t>
      </w:r>
      <w:r w:rsidRPr="008328B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414-</w:t>
      </w:r>
      <w:r w:rsidRPr="008328B8">
        <w:rPr>
          <w:rFonts w:ascii="Times New Roman" w:hAnsi="Times New Roman" w:cs="Times New Roman"/>
          <w:spacing w:val="-10"/>
          <w:sz w:val="24"/>
          <w:szCs w:val="24"/>
        </w:rPr>
        <w:t>V</w:t>
      </w:r>
    </w:p>
    <w:p w:rsidR="00D55C6B" w:rsidRPr="008328B8" w:rsidRDefault="00D55C6B" w:rsidP="00D55C6B">
      <w:pPr>
        <w:pStyle w:val="a6"/>
        <w:numPr>
          <w:ilvl w:val="0"/>
          <w:numId w:val="2"/>
        </w:numPr>
        <w:tabs>
          <w:tab w:val="left" w:pos="547"/>
          <w:tab w:val="left" w:pos="556"/>
        </w:tabs>
        <w:spacing w:before="19" w:line="232" w:lineRule="auto"/>
        <w:ind w:right="137" w:hanging="285"/>
        <w:rPr>
          <w:rFonts w:ascii="Times New Roman" w:hAnsi="Times New Roman" w:cs="Times New Roman"/>
          <w:color w:val="2A2A2A"/>
          <w:sz w:val="24"/>
          <w:szCs w:val="24"/>
        </w:rPr>
      </w:pPr>
      <w:r w:rsidRPr="008328B8">
        <w:rPr>
          <w:rFonts w:ascii="Times New Roman" w:hAnsi="Times New Roman" w:cs="Times New Roman"/>
          <w:spacing w:val="-6"/>
          <w:sz w:val="24"/>
          <w:szCs w:val="24"/>
        </w:rPr>
        <w:t>Правила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обязательной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периодической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аттестации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производственных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объектов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по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 xml:space="preserve">условиям </w:t>
      </w:r>
      <w:r w:rsidRPr="008328B8">
        <w:rPr>
          <w:rFonts w:ascii="Times New Roman" w:hAnsi="Times New Roman" w:cs="Times New Roman"/>
          <w:sz w:val="24"/>
          <w:szCs w:val="24"/>
        </w:rPr>
        <w:t>труда</w:t>
      </w:r>
      <w:r w:rsidRPr="008328B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z w:val="24"/>
          <w:szCs w:val="24"/>
        </w:rPr>
        <w:t>от</w:t>
      </w:r>
      <w:r w:rsidRPr="008328B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z w:val="24"/>
          <w:szCs w:val="24"/>
        </w:rPr>
        <w:t>28.12.2015</w:t>
      </w:r>
      <w:r w:rsidRPr="008328B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z w:val="24"/>
          <w:szCs w:val="24"/>
        </w:rPr>
        <w:t>г.</w:t>
      </w:r>
      <w:r w:rsidRPr="008328B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z w:val="24"/>
          <w:szCs w:val="24"/>
        </w:rPr>
        <w:t>№1057</w:t>
      </w:r>
    </w:p>
    <w:p w:rsidR="00D55C6B" w:rsidRPr="008328B8" w:rsidRDefault="00D55C6B" w:rsidP="00D55C6B">
      <w:pPr>
        <w:pStyle w:val="a6"/>
        <w:numPr>
          <w:ilvl w:val="0"/>
          <w:numId w:val="2"/>
        </w:numPr>
        <w:tabs>
          <w:tab w:val="left" w:pos="547"/>
          <w:tab w:val="left" w:pos="550"/>
        </w:tabs>
        <w:spacing w:before="28" w:line="235" w:lineRule="auto"/>
        <w:ind w:left="550" w:right="118" w:hanging="279"/>
        <w:rPr>
          <w:rFonts w:ascii="Times New Roman" w:hAnsi="Times New Roman" w:cs="Times New Roman"/>
          <w:color w:val="242424"/>
          <w:sz w:val="24"/>
          <w:szCs w:val="24"/>
        </w:rPr>
      </w:pPr>
      <w:r w:rsidRPr="008328B8">
        <w:rPr>
          <w:rFonts w:ascii="Times New Roman" w:hAnsi="Times New Roman" w:cs="Times New Roman"/>
          <w:spacing w:val="-4"/>
          <w:sz w:val="24"/>
          <w:szCs w:val="24"/>
        </w:rPr>
        <w:t>Руководство</w:t>
      </w:r>
      <w:r w:rsidRPr="008328B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Р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2.2.755-99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"Гигиенические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критерии</w:t>
      </w:r>
      <w:r w:rsidRPr="008328B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оценки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и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классификация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условий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 xml:space="preserve">труда </w:t>
      </w:r>
      <w:r w:rsidRPr="008328B8">
        <w:rPr>
          <w:rFonts w:ascii="Times New Roman" w:hAnsi="Times New Roman" w:cs="Times New Roman"/>
          <w:sz w:val="24"/>
          <w:szCs w:val="24"/>
        </w:rPr>
        <w:t xml:space="preserve">по показателям вредности и опасности факторов производственной среды, тяжести и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напряженности</w:t>
      </w:r>
      <w:r w:rsidRPr="008328B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трудового</w:t>
      </w:r>
      <w:r w:rsidRPr="008328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процесса".</w:t>
      </w:r>
    </w:p>
    <w:p w:rsidR="00D55C6B" w:rsidRPr="008328B8" w:rsidRDefault="00D55C6B" w:rsidP="00D55C6B">
      <w:pPr>
        <w:pStyle w:val="a6"/>
        <w:numPr>
          <w:ilvl w:val="0"/>
          <w:numId w:val="2"/>
        </w:numPr>
        <w:tabs>
          <w:tab w:val="left" w:pos="550"/>
          <w:tab w:val="left" w:pos="557"/>
        </w:tabs>
        <w:spacing w:before="24" w:line="232" w:lineRule="auto"/>
        <w:ind w:left="550" w:right="129" w:hanging="279"/>
        <w:rPr>
          <w:rFonts w:ascii="Times New Roman" w:hAnsi="Times New Roman" w:cs="Times New Roman"/>
          <w:color w:val="1A1A1A"/>
          <w:sz w:val="24"/>
          <w:szCs w:val="24"/>
        </w:rPr>
      </w:pPr>
      <w:r w:rsidRPr="008328B8">
        <w:rPr>
          <w:rFonts w:ascii="Times New Roman" w:hAnsi="Times New Roman" w:cs="Times New Roman"/>
          <w:spacing w:val="-8"/>
          <w:sz w:val="24"/>
          <w:szCs w:val="24"/>
        </w:rPr>
        <w:t>Дополнение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№</w:t>
      </w:r>
      <w:r w:rsidRPr="008328B8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1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к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руководству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Р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2.2.755-99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«Гигиенические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критерии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оценки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условий</w:t>
      </w:r>
      <w:r w:rsidRPr="008328B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 xml:space="preserve">труда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и</w:t>
      </w:r>
      <w:r w:rsidRPr="008328B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классификации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рабочих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мест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при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работах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с</w:t>
      </w:r>
      <w:r w:rsidRPr="008328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источниками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ионизирующего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6"/>
          <w:sz w:val="24"/>
          <w:szCs w:val="24"/>
        </w:rPr>
        <w:t>излучения»</w:t>
      </w:r>
    </w:p>
    <w:p w:rsidR="00D55C6B" w:rsidRPr="008328B8" w:rsidRDefault="00D55C6B" w:rsidP="00D55C6B">
      <w:pPr>
        <w:pStyle w:val="a6"/>
        <w:numPr>
          <w:ilvl w:val="0"/>
          <w:numId w:val="2"/>
        </w:numPr>
        <w:tabs>
          <w:tab w:val="left" w:pos="550"/>
          <w:tab w:val="left" w:pos="557"/>
        </w:tabs>
        <w:spacing w:before="21" w:line="237" w:lineRule="auto"/>
        <w:ind w:left="550" w:right="117" w:hanging="279"/>
        <w:rPr>
          <w:rFonts w:ascii="Times New Roman" w:hAnsi="Times New Roman" w:cs="Times New Roman"/>
          <w:color w:val="1C1C1C"/>
          <w:sz w:val="24"/>
          <w:szCs w:val="24"/>
        </w:rPr>
      </w:pPr>
      <w:r w:rsidRPr="008328B8">
        <w:rPr>
          <w:rFonts w:ascii="Times New Roman" w:hAnsi="Times New Roman" w:cs="Times New Roman"/>
          <w:sz w:val="24"/>
          <w:szCs w:val="24"/>
        </w:rPr>
        <w:t xml:space="preserve">Другие действующие санитарные правила, гигиенические нормативы, СНиП, ГОСТ,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правила/инструкции</w:t>
      </w:r>
      <w:r w:rsidRPr="008328B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по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 xml:space="preserve">промышленной безопасности, охране труде, электробезопасности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при</w:t>
      </w:r>
      <w:r w:rsidRPr="008328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эксплуатации</w:t>
      </w:r>
      <w:r w:rsidRPr="008328B8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различного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оборудования</w:t>
      </w:r>
      <w:r w:rsidRPr="008328B8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и</w:t>
      </w:r>
      <w:r w:rsidRPr="008328B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инструментов.</w:t>
      </w:r>
    </w:p>
    <w:p w:rsidR="00D55C6B" w:rsidRPr="008328B8" w:rsidRDefault="00D55C6B" w:rsidP="00D55C6B">
      <w:pPr>
        <w:pStyle w:val="a6"/>
        <w:tabs>
          <w:tab w:val="left" w:pos="299"/>
        </w:tabs>
        <w:spacing w:before="17"/>
        <w:ind w:left="299" w:firstLine="0"/>
        <w:rPr>
          <w:rFonts w:ascii="Times New Roman" w:hAnsi="Times New Roman" w:cs="Times New Roman"/>
          <w:b/>
          <w:color w:val="0A0A0A"/>
          <w:sz w:val="24"/>
          <w:szCs w:val="24"/>
        </w:rPr>
      </w:pPr>
      <w:r w:rsidRPr="008328B8">
        <w:rPr>
          <w:rFonts w:ascii="Times New Roman" w:hAnsi="Times New Roman" w:cs="Times New Roman"/>
          <w:b/>
          <w:color w:val="161616"/>
          <w:sz w:val="24"/>
          <w:szCs w:val="24"/>
        </w:rPr>
        <w:t>Тр</w:t>
      </w:r>
      <w:r w:rsidRPr="008328B8">
        <w:rPr>
          <w:rFonts w:ascii="Times New Roman" w:hAnsi="Times New Roman" w:cs="Times New Roman"/>
          <w:b/>
          <w:sz w:val="24"/>
          <w:szCs w:val="24"/>
        </w:rPr>
        <w:t>ебования</w:t>
      </w:r>
      <w:r w:rsidRPr="008328B8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b/>
          <w:color w:val="1D1D1D"/>
          <w:sz w:val="24"/>
          <w:szCs w:val="24"/>
        </w:rPr>
        <w:t>к</w:t>
      </w:r>
      <w:r w:rsidRPr="008328B8">
        <w:rPr>
          <w:rFonts w:ascii="Times New Roman" w:hAnsi="Times New Roman" w:cs="Times New Roman"/>
          <w:b/>
          <w:color w:val="1D1D1D"/>
          <w:spacing w:val="14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b/>
          <w:sz w:val="24"/>
          <w:szCs w:val="24"/>
        </w:rPr>
        <w:t>поставщику:</w:t>
      </w:r>
    </w:p>
    <w:p w:rsidR="00D55C6B" w:rsidRPr="008328B8" w:rsidRDefault="00D55C6B" w:rsidP="00D55C6B">
      <w:pPr>
        <w:tabs>
          <w:tab w:val="left" w:pos="554"/>
          <w:tab w:val="left" w:pos="556"/>
        </w:tabs>
        <w:spacing w:before="13" w:line="232" w:lineRule="auto"/>
        <w:ind w:right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ab/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Аттестация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производственных объектов по условиям труда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(далее — аттестация)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 xml:space="preserve">проводится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специализированной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организацией</w:t>
      </w:r>
      <w:r w:rsidRPr="008328B8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по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проведению</w:t>
      </w:r>
      <w:r w:rsidRPr="008328B8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аттестации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>производственных</w:t>
      </w:r>
      <w:r w:rsidRPr="008328B8">
        <w:rPr>
          <w:rFonts w:ascii="Times New Roman" w:hAnsi="Times New Roman" w:cs="Times New Roman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8"/>
          <w:sz w:val="24"/>
          <w:szCs w:val="24"/>
        </w:rPr>
        <w:t xml:space="preserve">объектов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(далее</w:t>
      </w:r>
      <w:r w:rsidRPr="008328B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—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специализированная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организация).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(п.</w:t>
      </w:r>
      <w:r w:rsidRPr="008328B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2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ст.183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Трудового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Кодекса</w:t>
      </w:r>
      <w:r w:rsidRPr="008328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PK</w:t>
      </w:r>
      <w:r w:rsidRPr="008328B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>от 23.11.</w:t>
      </w:r>
      <w:r w:rsidRPr="008328B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8328B8">
        <w:rPr>
          <w:rFonts w:ascii="Times New Roman" w:hAnsi="Times New Roman" w:cs="Times New Roman"/>
          <w:spacing w:val="-4"/>
          <w:sz w:val="24"/>
          <w:szCs w:val="24"/>
        </w:rPr>
        <w:t xml:space="preserve">2015 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Pr="008328B8">
        <w:rPr>
          <w:rFonts w:ascii="Times New Roman" w:hAnsi="Times New Roman" w:cs="Times New Roman"/>
          <w:sz w:val="24"/>
          <w:szCs w:val="24"/>
        </w:rPr>
        <w:t>414-V)</w:t>
      </w:r>
    </w:p>
    <w:p w:rsidR="00D55C6B" w:rsidRDefault="00D55C6B" w:rsidP="00D55C6B">
      <w:pPr>
        <w:pStyle w:val="a4"/>
        <w:spacing w:line="277" w:lineRule="exact"/>
        <w:ind w:firstLine="527"/>
        <w:rPr>
          <w:rFonts w:ascii="Times New Roman" w:hAnsi="Times New Roman" w:cs="Times New Roman"/>
          <w:spacing w:val="-4"/>
        </w:rPr>
      </w:pPr>
      <w:r w:rsidRPr="008328B8">
        <w:rPr>
          <w:rFonts w:ascii="Times New Roman" w:hAnsi="Times New Roman" w:cs="Times New Roman"/>
          <w:spacing w:val="-4"/>
        </w:rPr>
        <w:t>Специализированные организации по проведению аттестации производственных объектов-организации, осуществляющие деятельность по проведению аттестации производственных объектов по условиям труда, обладающие квалифицированными кадрами и имеющие в своем составе испытательные лаборатории, аккредитованные в соответствии с законодател</w:t>
      </w:r>
      <w:r>
        <w:rPr>
          <w:rFonts w:ascii="Times New Roman" w:hAnsi="Times New Roman" w:cs="Times New Roman"/>
          <w:spacing w:val="-4"/>
        </w:rPr>
        <w:t>ьством Республики Казахстан (пп.64 п.1 cт</w:t>
      </w:r>
      <w:r w:rsidRPr="008328B8">
        <w:rPr>
          <w:rFonts w:ascii="Times New Roman" w:hAnsi="Times New Roman" w:cs="Times New Roman"/>
          <w:spacing w:val="-4"/>
        </w:rPr>
        <w:t>.1 Трудового</w:t>
      </w:r>
      <w:r>
        <w:rPr>
          <w:rFonts w:ascii="Times New Roman" w:hAnsi="Times New Roman" w:cs="Times New Roman"/>
          <w:spacing w:val="-4"/>
        </w:rPr>
        <w:t xml:space="preserve"> Кодексом PK от 23.11.2015 г. №414-V, пп.12 п</w:t>
      </w:r>
      <w:r w:rsidRPr="008328B8">
        <w:rPr>
          <w:rFonts w:ascii="Times New Roman" w:hAnsi="Times New Roman" w:cs="Times New Roman"/>
          <w:spacing w:val="-4"/>
        </w:rPr>
        <w:t xml:space="preserve">.2 Приказа Министра здравоохранения и социального развития PK от 28.12.2015 г. </w:t>
      </w:r>
      <w:r>
        <w:rPr>
          <w:rFonts w:ascii="Times New Roman" w:hAnsi="Times New Roman" w:cs="Times New Roman"/>
          <w:spacing w:val="-4"/>
        </w:rPr>
        <w:t>№</w:t>
      </w:r>
      <w:r w:rsidRPr="008328B8">
        <w:rPr>
          <w:rFonts w:ascii="Times New Roman" w:hAnsi="Times New Roman" w:cs="Times New Roman"/>
          <w:spacing w:val="-4"/>
        </w:rPr>
        <w:t>1057 «Об утверждении Правил обязательной периодической аттестации производственных объектов по условиям труда»)</w:t>
      </w:r>
    </w:p>
    <w:p w:rsidR="00D55C6B" w:rsidRPr="008328B8" w:rsidRDefault="00D55C6B" w:rsidP="00D55C6B">
      <w:pPr>
        <w:pStyle w:val="a4"/>
        <w:spacing w:line="277" w:lineRule="exact"/>
        <w:ind w:firstLine="527"/>
        <w:rPr>
          <w:rFonts w:ascii="Times New Roman" w:hAnsi="Times New Roman" w:cs="Times New Roman"/>
          <w:spacing w:val="-4"/>
        </w:rPr>
      </w:pPr>
      <w:r w:rsidRPr="008328B8">
        <w:rPr>
          <w:rFonts w:ascii="Times New Roman" w:hAnsi="Times New Roman" w:cs="Times New Roman"/>
          <w:spacing w:val="-4"/>
        </w:rPr>
        <w:lastRenderedPageBreak/>
        <w:t>Специализированная организация должна быть включена в перечень специализированных организации по проведению аттестации размещенный на сайте уполномоченного государственного органа по тру</w:t>
      </w:r>
      <w:r>
        <w:rPr>
          <w:rFonts w:ascii="Times New Roman" w:hAnsi="Times New Roman" w:cs="Times New Roman"/>
          <w:spacing w:val="-4"/>
        </w:rPr>
        <w:t>ду (http://www.enbek.gov.kz) (п</w:t>
      </w:r>
      <w:r w:rsidRPr="008328B8">
        <w:rPr>
          <w:rFonts w:ascii="Times New Roman" w:hAnsi="Times New Roman" w:cs="Times New Roman"/>
          <w:spacing w:val="-4"/>
        </w:rPr>
        <w:t>.5 Приказа Министра здравоохранения и социального</w:t>
      </w:r>
      <w:r>
        <w:rPr>
          <w:rFonts w:ascii="Times New Roman" w:hAnsi="Times New Roman" w:cs="Times New Roman"/>
          <w:spacing w:val="-4"/>
        </w:rPr>
        <w:t xml:space="preserve"> развития PK от 28.12.2015 г. №</w:t>
      </w:r>
      <w:r w:rsidRPr="008328B8">
        <w:rPr>
          <w:rFonts w:ascii="Times New Roman" w:hAnsi="Times New Roman" w:cs="Times New Roman"/>
          <w:spacing w:val="-4"/>
        </w:rPr>
        <w:t>1057 «Об утверждении Правил обязательной периодической аттестации производственных объектов по условиям труда»). На момент рассмотрения заявок на участие в конкурсе специализированная организация должна быть в перечне уполномоченного органа.</w:t>
      </w:r>
    </w:p>
    <w:p w:rsidR="00D55C6B" w:rsidRPr="008328B8" w:rsidRDefault="00D55C6B" w:rsidP="00D55C6B">
      <w:pPr>
        <w:pStyle w:val="a4"/>
        <w:spacing w:line="277" w:lineRule="exact"/>
        <w:ind w:firstLine="527"/>
        <w:rPr>
          <w:rFonts w:ascii="Times New Roman" w:hAnsi="Times New Roman" w:cs="Times New Roman"/>
          <w:spacing w:val="-4"/>
        </w:rPr>
      </w:pPr>
      <w:r w:rsidRPr="008328B8">
        <w:rPr>
          <w:rFonts w:ascii="Times New Roman" w:hAnsi="Times New Roman" w:cs="Times New Roman"/>
          <w:spacing w:val="-4"/>
        </w:rPr>
        <w:t>Специализированная организация должна иметь собственную аккре</w:t>
      </w:r>
      <w:r>
        <w:rPr>
          <w:rFonts w:ascii="Times New Roman" w:hAnsi="Times New Roman" w:cs="Times New Roman"/>
          <w:spacing w:val="-4"/>
        </w:rPr>
        <w:t>дитован</w:t>
      </w:r>
      <w:r w:rsidRPr="008328B8">
        <w:rPr>
          <w:rFonts w:ascii="Times New Roman" w:hAnsi="Times New Roman" w:cs="Times New Roman"/>
          <w:spacing w:val="-4"/>
        </w:rPr>
        <w:t>ную в данной области испытательную лабораторию по лабораторным и инструментальным исследованиям факторов производственной среды и определением соответствия условии производственной среды нормативам в области</w:t>
      </w:r>
      <w:r>
        <w:rPr>
          <w:rFonts w:ascii="Times New Roman" w:hAnsi="Times New Roman" w:cs="Times New Roman"/>
          <w:spacing w:val="-4"/>
        </w:rPr>
        <w:t xml:space="preserve"> безопасности и охраны труды (пп.64 п.1 cт</w:t>
      </w:r>
      <w:r w:rsidRPr="008328B8">
        <w:rPr>
          <w:rFonts w:ascii="Times New Roman" w:hAnsi="Times New Roman" w:cs="Times New Roman"/>
          <w:spacing w:val="-4"/>
        </w:rPr>
        <w:t>.1 Трудового</w:t>
      </w:r>
      <w:r>
        <w:rPr>
          <w:rFonts w:ascii="Times New Roman" w:hAnsi="Times New Roman" w:cs="Times New Roman"/>
          <w:spacing w:val="-4"/>
        </w:rPr>
        <w:t xml:space="preserve"> Кодексом PK от 23.11.2015 г. №414-V, пп.12 п</w:t>
      </w:r>
      <w:r w:rsidRPr="008328B8">
        <w:rPr>
          <w:rFonts w:ascii="Times New Roman" w:hAnsi="Times New Roman" w:cs="Times New Roman"/>
          <w:spacing w:val="-4"/>
        </w:rPr>
        <w:t>.2 Приказа Министра здравоохранения и социального</w:t>
      </w:r>
      <w:r>
        <w:rPr>
          <w:rFonts w:ascii="Times New Roman" w:hAnsi="Times New Roman" w:cs="Times New Roman"/>
          <w:spacing w:val="-4"/>
        </w:rPr>
        <w:t xml:space="preserve"> развития PK от 28.12.2015 г. №</w:t>
      </w:r>
      <w:r w:rsidRPr="008328B8">
        <w:rPr>
          <w:rFonts w:ascii="Times New Roman" w:hAnsi="Times New Roman" w:cs="Times New Roman"/>
          <w:spacing w:val="-4"/>
        </w:rPr>
        <w:t>1057 «Об утверждение Правил обязательной периодической аттестации производственных объектов по условиям труда»).</w:t>
      </w:r>
    </w:p>
    <w:p w:rsidR="00D55C6B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r w:rsidRPr="008328B8">
        <w:rPr>
          <w:rFonts w:ascii="Times New Roman" w:hAnsi="Times New Roman" w:cs="Times New Roman"/>
          <w:spacing w:val="-2"/>
          <w:sz w:val="24"/>
          <w:szCs w:val="24"/>
        </w:rPr>
        <w:tab/>
        <w:t>Специализированная организация должна иметь соответствующие приборы для проведения замеров.</w:t>
      </w:r>
    </w:p>
    <w:p w:rsidR="00D55C6B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</w:p>
    <w:p w:rsidR="00D55C6B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</w:p>
    <w:p w:rsidR="00D55C6B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</w:p>
    <w:p w:rsidR="00D55C6B" w:rsidRPr="004F11E9" w:rsidRDefault="00D55C6B" w:rsidP="00D55C6B">
      <w:pPr>
        <w:pStyle w:val="a6"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4F11E9">
        <w:rPr>
          <w:rFonts w:ascii="Times New Roman" w:hAnsi="Times New Roman" w:cs="Times New Roman"/>
          <w:spacing w:val="-2"/>
          <w:sz w:val="24"/>
          <w:szCs w:val="24"/>
        </w:rPr>
        <w:t>ТЕХНИКАЛЫҚ ЕРЕКШЕЛІКТЕР</w:t>
      </w:r>
    </w:p>
    <w:p w:rsidR="00D55C6B" w:rsidRDefault="00D55C6B" w:rsidP="00D55C6B">
      <w:pPr>
        <w:pStyle w:val="a6"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4F11E9">
        <w:rPr>
          <w:rFonts w:ascii="Times New Roman" w:hAnsi="Times New Roman" w:cs="Times New Roman"/>
          <w:spacing w:val="-2"/>
          <w:sz w:val="24"/>
          <w:szCs w:val="24"/>
        </w:rPr>
        <w:t>«</w:t>
      </w:r>
      <w:proofErr w:type="spellStart"/>
      <w:r w:rsidRPr="004F11E9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4F11E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F11E9">
        <w:rPr>
          <w:rFonts w:ascii="Times New Roman" w:hAnsi="Times New Roman" w:cs="Times New Roman"/>
          <w:spacing w:val="-2"/>
          <w:sz w:val="24"/>
          <w:szCs w:val="24"/>
        </w:rPr>
        <w:t>объектілерді</w:t>
      </w:r>
      <w:proofErr w:type="spellEnd"/>
      <w:r w:rsidRPr="004F11E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F11E9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4F11E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F11E9">
        <w:rPr>
          <w:rFonts w:ascii="Times New Roman" w:hAnsi="Times New Roman" w:cs="Times New Roman"/>
          <w:spacing w:val="-2"/>
          <w:sz w:val="24"/>
          <w:szCs w:val="24"/>
        </w:rPr>
        <w:t>жағдайлары</w:t>
      </w:r>
      <w:proofErr w:type="spellEnd"/>
      <w:r w:rsidRPr="004F11E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F11E9">
        <w:rPr>
          <w:rFonts w:ascii="Times New Roman" w:hAnsi="Times New Roman" w:cs="Times New Roman"/>
          <w:spacing w:val="-2"/>
          <w:sz w:val="24"/>
          <w:szCs w:val="24"/>
        </w:rPr>
        <w:t>бойынша</w:t>
      </w:r>
      <w:proofErr w:type="spellEnd"/>
      <w:r w:rsidRPr="004F11E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F11E9">
        <w:rPr>
          <w:rFonts w:ascii="Times New Roman" w:hAnsi="Times New Roman" w:cs="Times New Roman"/>
          <w:spacing w:val="-2"/>
          <w:sz w:val="24"/>
          <w:szCs w:val="24"/>
        </w:rPr>
        <w:t>аттестаттау</w:t>
      </w:r>
      <w:proofErr w:type="spellEnd"/>
      <w:r w:rsidRPr="004F11E9">
        <w:rPr>
          <w:rFonts w:ascii="Times New Roman" w:hAnsi="Times New Roman" w:cs="Times New Roman"/>
          <w:spacing w:val="-2"/>
          <w:sz w:val="24"/>
          <w:szCs w:val="24"/>
        </w:rPr>
        <w:t xml:space="preserve">» </w:t>
      </w:r>
      <w:proofErr w:type="spellStart"/>
      <w:r w:rsidRPr="004F11E9">
        <w:rPr>
          <w:rFonts w:ascii="Times New Roman" w:hAnsi="Times New Roman" w:cs="Times New Roman"/>
          <w:spacing w:val="-2"/>
          <w:sz w:val="24"/>
          <w:szCs w:val="24"/>
        </w:rPr>
        <w:t>бойынша</w:t>
      </w:r>
      <w:proofErr w:type="spellEnd"/>
      <w:r w:rsidRPr="004F11E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F11E9">
        <w:rPr>
          <w:rFonts w:ascii="Times New Roman" w:hAnsi="Times New Roman" w:cs="Times New Roman"/>
          <w:spacing w:val="-2"/>
          <w:sz w:val="24"/>
          <w:szCs w:val="24"/>
        </w:rPr>
        <w:t>қызмет</w:t>
      </w:r>
      <w:proofErr w:type="spellEnd"/>
      <w:r w:rsidRPr="004F11E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F11E9">
        <w:rPr>
          <w:rFonts w:ascii="Times New Roman" w:hAnsi="Times New Roman" w:cs="Times New Roman"/>
          <w:spacing w:val="-2"/>
          <w:sz w:val="24"/>
          <w:szCs w:val="24"/>
        </w:rPr>
        <w:t>көрсетуге</w:t>
      </w:r>
      <w:proofErr w:type="spellEnd"/>
    </w:p>
    <w:p w:rsidR="00D55C6B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</w:p>
    <w:p w:rsidR="00D55C6B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</w:p>
    <w:p w:rsidR="00D55C6B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Қызметтер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көлемінің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сипаттамасы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Барлығы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- 46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лауазым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/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кәсіп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объектілерді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объектілерді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жағдайлары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бойынша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міндетті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мерзімдік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ережесінің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28.12.2015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жылғы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№ 1057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талаптарына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материалдардың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мазмұнына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хаттамалардың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нысандары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жоғарыда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көрсетілген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ережеге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санитария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гигиена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жөніндегі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нормативтік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құжаттарға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сәйкес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болуы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тиіс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Қызмет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бірлігі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-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бір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жұмыс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орны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.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Жұмыс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орны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Тапсырыс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берушінің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штаттық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кестесіне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сәйкес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бір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лауазымды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/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кәсіпті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болжайды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жағдайларының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нақты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жай-күйін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бағалау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мынадай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көрсеткіштерді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бағалауға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негізделеді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•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орта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факторларының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зияндылығы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мен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қауіптілік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дәрежесі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•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процесінің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ауырлық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шиеленіс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дәрежесі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•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жарақат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қауіпсіздігінің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ұжымдық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қорғану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құралдарымен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қамтамасыз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етілу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дәрежесі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•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жеке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қорғану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құралдарымен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қамтамасыз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етілуі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олардың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сапасы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шарттарына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сәйкестігі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Мамандандырылған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ұйым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аттестаттауды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өткізу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кезінде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ауырлық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дәрежесін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зияндылықты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белгілеу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жарақат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қауіпсіздігін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бағалау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үшін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мынадай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қолданыстағы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нормативтік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құжаттарды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басшылыққа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алуға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тиіс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бірақ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олармен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шектелмейді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• 23.11.2015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жылғы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№ 414-V ҚР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кодексі</w:t>
      </w:r>
      <w:proofErr w:type="spellEnd"/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•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объектілерді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жағдайлары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бойынша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міндетті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мерзімдік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ережесі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28.12.2015 ж. № 1057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r w:rsidRPr="00211E50">
        <w:rPr>
          <w:rFonts w:ascii="Times New Roman" w:hAnsi="Times New Roman" w:cs="Times New Roman"/>
          <w:spacing w:val="-2"/>
          <w:sz w:val="24"/>
          <w:szCs w:val="24"/>
        </w:rPr>
        <w:t>• Р 2.2.755-99 «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жағдайларын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орта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факторларының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зияндылығы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мен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қауіптілігінің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процесінің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ауырлығы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мен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шиеленісінің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көрсеткіштері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бойынша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бағалаудың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гигиеналық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критерийлері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жіктелуі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».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r w:rsidRPr="00211E50">
        <w:rPr>
          <w:rFonts w:ascii="Times New Roman" w:hAnsi="Times New Roman" w:cs="Times New Roman"/>
          <w:spacing w:val="-2"/>
          <w:sz w:val="24"/>
          <w:szCs w:val="24"/>
        </w:rPr>
        <w:lastRenderedPageBreak/>
        <w:t>• Р 2.2.755-99 «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Иондаушы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сәулелену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көздерімен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жұмыс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істеу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кезінде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жағдайларын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бағалаудың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жұмыс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орындарын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жіктеудің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гигиеналық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критерийлері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»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басшылығына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№ 1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толықтыру</w:t>
      </w:r>
      <w:proofErr w:type="spellEnd"/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•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Қолданыстағы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басқа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да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санитарлық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ережелер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гигиеналық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нормативтер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ҚНжЕ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, МЕМСТ,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өнеркәсіптік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қауіпсіздік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қорғау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түрлі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жабдықтар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мен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құралдарды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пайдалану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кезіндегі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электр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қауіпсіздігі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жөніндегі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ережелер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/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нұсқаулықтар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Жеткізушіге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қойылатын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талаптар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объектілерді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жағдайлары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бойынша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аттестаттауды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(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бұдан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әрі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-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)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объектілерді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аттестаттаудан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өткізу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жөніндегі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мамандандырылған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ұйым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(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бұдан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әрі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-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мамандандырылған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ұйым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)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жүргізеді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. (ҚР 23.11. 2015 ж. N • 414-V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Кодексінің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183-б. 2-т)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объектілерді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аттестаттаудан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өткізу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жөніндегі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мамандандырылған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ұйымдар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-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объектілерді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жағдайлары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бойынша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аттестаттаудан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өткізу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жөніндегі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қызметті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жүзеге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асыратын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білікті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кадрлары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бар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құрамында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Қазақстан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Республикасының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заңнамасына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сәйкес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аккредиттелген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сынақ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зертханалары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бар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ұйымдар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(«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объектілерді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жағдайлары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бойынша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міндетті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мерзімді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ережесін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бекіту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туралы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» ҚР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Денсаулық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сақтау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әлеуметтік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даму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министрінің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23.11.2015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жылғы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№ 414-V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бұйрығының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2-тармағының 12-тармақшасы, ҚР 28.12.2015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жылғы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№ 1057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Кодексінің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1-бабы 1-тармағының 64-тармақшасы)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Мамандандырылған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ұйым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жөніндегі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уәкілетті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мемлекеттік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органның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(http://www.enbek.gov.kz)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сайтында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орналастырылған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жүргізу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жөніндегі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мамандандырылған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ұйымдардың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тізбесіне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енгізілуі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тиіс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(«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объектілерді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жағдайлары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бойынша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міндетті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мерзімді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ережесін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бекіту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туралы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» ҚР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Денсаулық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сақтау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әлеуметтік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даму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министрінің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28.12.2015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жылғы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№ 1057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бұйрығының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5-тармағы).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Мамандандырылған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ұйым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конкурсқа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қатысуға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өтінімдерді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қарау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сәтінде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уәкілетті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органның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тізбесінде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болуға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тиіс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D55C6B" w:rsidRPr="00211E50" w:rsidRDefault="00D55C6B" w:rsidP="00D55C6B">
      <w:pPr>
        <w:pStyle w:val="a6"/>
        <w:rPr>
          <w:rFonts w:ascii="Times New Roman" w:hAnsi="Times New Roman" w:cs="Times New Roman"/>
          <w:spacing w:val="-2"/>
          <w:sz w:val="24"/>
          <w:szCs w:val="24"/>
        </w:rPr>
      </w:pP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Мамандандырылған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ұйымның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орта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факторларын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зертханалық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аспаптық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зерттеу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орта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жағдайының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қауіпсіздігі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қорғау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саласындағы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нормативтерге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сәйкестігін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айқындау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бойынша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осы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салада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аккредиттелген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меншікті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сынақ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зертханасы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болуы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тиіс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(«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Өндірістік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объектілерді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жағдайлары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бойынша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міндетті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мерзімді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аттестаттау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ережесін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бекіту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туралы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» ҚР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Денсаулық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сақтау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және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әлеуметтік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даму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министрінің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23.11.2015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жылғы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№ 414-V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бұйрығының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2-тармағының 12-тармақшасы, ҚР 28.12.2015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жылғы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№ 1057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Еңбек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Кодексінің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1-бабы 1-тармағының 64-тармақшасы).</w:t>
      </w:r>
    </w:p>
    <w:p w:rsidR="00F72D76" w:rsidRPr="00D55C6B" w:rsidRDefault="00D55C6B" w:rsidP="00D55C6B"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Мамандандырылған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ұйымның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өлшеу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жүргізуге</w:t>
      </w:r>
      <w:proofErr w:type="spellEnd"/>
      <w:r w:rsidRPr="00211E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211E50">
        <w:rPr>
          <w:rFonts w:ascii="Times New Roman" w:hAnsi="Times New Roman" w:cs="Times New Roman"/>
          <w:spacing w:val="-2"/>
          <w:sz w:val="24"/>
          <w:szCs w:val="24"/>
        </w:rPr>
        <w:t>арналға</w:t>
      </w:r>
      <w:proofErr w:type="spellEnd"/>
    </w:p>
    <w:sectPr w:rsidR="00F72D76" w:rsidRPr="00D55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81FAE"/>
    <w:multiLevelType w:val="hybridMultilevel"/>
    <w:tmpl w:val="15269E5A"/>
    <w:lvl w:ilvl="0" w:tplc="7CF67F8C">
      <w:numFmt w:val="bullet"/>
      <w:lvlText w:val="•"/>
      <w:lvlJc w:val="left"/>
      <w:pPr>
        <w:ind w:left="556" w:hanging="289"/>
      </w:pPr>
      <w:rPr>
        <w:rFonts w:ascii="Cambria" w:eastAsia="Cambria" w:hAnsi="Cambria" w:cs="Cambria" w:hint="default"/>
        <w:spacing w:val="0"/>
        <w:w w:val="95"/>
        <w:lang w:val="ru-RU" w:eastAsia="en-US" w:bidi="ar-SA"/>
      </w:rPr>
    </w:lvl>
    <w:lvl w:ilvl="1" w:tplc="94702C0A">
      <w:numFmt w:val="bullet"/>
      <w:lvlText w:val="•"/>
      <w:lvlJc w:val="left"/>
      <w:pPr>
        <w:ind w:left="1540" w:hanging="289"/>
      </w:pPr>
      <w:rPr>
        <w:rFonts w:hint="default"/>
        <w:lang w:val="ru-RU" w:eastAsia="en-US" w:bidi="ar-SA"/>
      </w:rPr>
    </w:lvl>
    <w:lvl w:ilvl="2" w:tplc="E9CCB95E">
      <w:numFmt w:val="bullet"/>
      <w:lvlText w:val="•"/>
      <w:lvlJc w:val="left"/>
      <w:pPr>
        <w:ind w:left="2520" w:hanging="289"/>
      </w:pPr>
      <w:rPr>
        <w:rFonts w:hint="default"/>
        <w:lang w:val="ru-RU" w:eastAsia="en-US" w:bidi="ar-SA"/>
      </w:rPr>
    </w:lvl>
    <w:lvl w:ilvl="3" w:tplc="D070CE6A">
      <w:numFmt w:val="bullet"/>
      <w:lvlText w:val="•"/>
      <w:lvlJc w:val="left"/>
      <w:pPr>
        <w:ind w:left="3500" w:hanging="289"/>
      </w:pPr>
      <w:rPr>
        <w:rFonts w:hint="default"/>
        <w:lang w:val="ru-RU" w:eastAsia="en-US" w:bidi="ar-SA"/>
      </w:rPr>
    </w:lvl>
    <w:lvl w:ilvl="4" w:tplc="3ACAB53E">
      <w:numFmt w:val="bullet"/>
      <w:lvlText w:val="•"/>
      <w:lvlJc w:val="left"/>
      <w:pPr>
        <w:ind w:left="4480" w:hanging="289"/>
      </w:pPr>
      <w:rPr>
        <w:rFonts w:hint="default"/>
        <w:lang w:val="ru-RU" w:eastAsia="en-US" w:bidi="ar-SA"/>
      </w:rPr>
    </w:lvl>
    <w:lvl w:ilvl="5" w:tplc="7E167154">
      <w:numFmt w:val="bullet"/>
      <w:lvlText w:val="•"/>
      <w:lvlJc w:val="left"/>
      <w:pPr>
        <w:ind w:left="5461" w:hanging="289"/>
      </w:pPr>
      <w:rPr>
        <w:rFonts w:hint="default"/>
        <w:lang w:val="ru-RU" w:eastAsia="en-US" w:bidi="ar-SA"/>
      </w:rPr>
    </w:lvl>
    <w:lvl w:ilvl="6" w:tplc="36408642">
      <w:numFmt w:val="bullet"/>
      <w:lvlText w:val="•"/>
      <w:lvlJc w:val="left"/>
      <w:pPr>
        <w:ind w:left="6441" w:hanging="289"/>
      </w:pPr>
      <w:rPr>
        <w:rFonts w:hint="default"/>
        <w:lang w:val="ru-RU" w:eastAsia="en-US" w:bidi="ar-SA"/>
      </w:rPr>
    </w:lvl>
    <w:lvl w:ilvl="7" w:tplc="F87C5BAA">
      <w:numFmt w:val="bullet"/>
      <w:lvlText w:val="•"/>
      <w:lvlJc w:val="left"/>
      <w:pPr>
        <w:ind w:left="7421" w:hanging="289"/>
      </w:pPr>
      <w:rPr>
        <w:rFonts w:hint="default"/>
        <w:lang w:val="ru-RU" w:eastAsia="en-US" w:bidi="ar-SA"/>
      </w:rPr>
    </w:lvl>
    <w:lvl w:ilvl="8" w:tplc="15EA1452">
      <w:numFmt w:val="bullet"/>
      <w:lvlText w:val="•"/>
      <w:lvlJc w:val="left"/>
      <w:pPr>
        <w:ind w:left="8401" w:hanging="289"/>
      </w:pPr>
      <w:rPr>
        <w:rFonts w:hint="default"/>
        <w:lang w:val="ru-RU" w:eastAsia="en-US" w:bidi="ar-SA"/>
      </w:rPr>
    </w:lvl>
  </w:abstractNum>
  <w:abstractNum w:abstractNumId="1" w15:restartNumberingAfterBreak="0">
    <w:nsid w:val="4E1D660C"/>
    <w:multiLevelType w:val="multilevel"/>
    <w:tmpl w:val="3AA4F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C14EB4"/>
    <w:multiLevelType w:val="hybridMultilevel"/>
    <w:tmpl w:val="3A346D6A"/>
    <w:lvl w:ilvl="0" w:tplc="04090001">
      <w:start w:val="1"/>
      <w:numFmt w:val="bullet"/>
      <w:lvlText w:val=""/>
      <w:lvlJc w:val="left"/>
      <w:pPr>
        <w:ind w:left="9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9B8"/>
    <w:rsid w:val="002919B8"/>
    <w:rsid w:val="00336679"/>
    <w:rsid w:val="004F5BC4"/>
    <w:rsid w:val="005944E9"/>
    <w:rsid w:val="00AD56B7"/>
    <w:rsid w:val="00BC5815"/>
    <w:rsid w:val="00D55C6B"/>
    <w:rsid w:val="00E90E7C"/>
    <w:rsid w:val="00F72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2B15F"/>
  <w15:chartTrackingRefBased/>
  <w15:docId w15:val="{C978606E-5275-4F45-B0AC-9CA31BE7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944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944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94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D55C6B"/>
    <w:pPr>
      <w:widowControl w:val="0"/>
      <w:autoSpaceDE w:val="0"/>
      <w:autoSpaceDN w:val="0"/>
      <w:spacing w:after="0" w:line="240" w:lineRule="auto"/>
      <w:jc w:val="both"/>
    </w:pPr>
    <w:rPr>
      <w:rFonts w:ascii="Cambria" w:eastAsia="Cambria" w:hAnsi="Cambria" w:cs="Cambria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D55C6B"/>
    <w:rPr>
      <w:rFonts w:ascii="Cambria" w:eastAsia="Cambria" w:hAnsi="Cambria" w:cs="Cambria"/>
      <w:sz w:val="24"/>
      <w:szCs w:val="24"/>
    </w:rPr>
  </w:style>
  <w:style w:type="paragraph" w:styleId="a6">
    <w:name w:val="List Paragraph"/>
    <w:basedOn w:val="a"/>
    <w:uiPriority w:val="1"/>
    <w:qFormat/>
    <w:rsid w:val="00D55C6B"/>
    <w:pPr>
      <w:widowControl w:val="0"/>
      <w:autoSpaceDE w:val="0"/>
      <w:autoSpaceDN w:val="0"/>
      <w:spacing w:after="0" w:line="240" w:lineRule="auto"/>
      <w:ind w:left="550" w:hanging="279"/>
      <w:jc w:val="both"/>
    </w:pPr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3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OZIS</dc:creator>
  <cp:keywords/>
  <dc:description/>
  <cp:lastModifiedBy>OZiS</cp:lastModifiedBy>
  <cp:revision>6</cp:revision>
  <dcterms:created xsi:type="dcterms:W3CDTF">2026-09-21T06:42:00Z</dcterms:created>
  <dcterms:modified xsi:type="dcterms:W3CDTF">2026-10-23T07:55:00Z</dcterms:modified>
</cp:coreProperties>
</file>