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ED753" w14:textId="77777777" w:rsidR="004240F3" w:rsidRDefault="00321F6A">
      <w:pPr>
        <w:pStyle w:val="a3"/>
        <w:spacing w:before="71"/>
        <w:ind w:left="7" w:right="270"/>
        <w:jc w:val="center"/>
      </w:pPr>
      <w:r>
        <w:rPr>
          <w:spacing w:val="-5"/>
        </w:rPr>
        <w:t>Техникалық</w:t>
      </w:r>
      <w:r>
        <w:rPr>
          <w:spacing w:val="-4"/>
        </w:rPr>
        <w:t xml:space="preserve"> </w:t>
      </w:r>
      <w:r>
        <w:rPr>
          <w:spacing w:val="-2"/>
        </w:rPr>
        <w:t>ерекшелігі</w:t>
      </w:r>
    </w:p>
    <w:p w14:paraId="62076391" w14:textId="77777777" w:rsidR="004240F3" w:rsidRDefault="004240F3">
      <w:pPr>
        <w:pStyle w:val="a3"/>
        <w:spacing w:before="13"/>
      </w:pPr>
    </w:p>
    <w:p w14:paraId="50839867" w14:textId="77777777" w:rsidR="00D22767" w:rsidRPr="00D22767" w:rsidRDefault="00F20EE1" w:rsidP="00D22767">
      <w:pPr>
        <w:pStyle w:val="a3"/>
        <w:spacing w:before="1" w:line="256" w:lineRule="auto"/>
        <w:ind w:left="1" w:right="80"/>
      </w:pPr>
      <w:r w:rsidRPr="00F20EE1">
        <w:t>Салық заңнамасындағы өзгерістер мен талаптарды іске асыруды ескере отырып, Даму жоспарын және оның орындалуы туралы есепті қалыптастыру әдістемесі (28.01.2026 ж.) № 18 бұйрығының талаптарын орындау.</w:t>
      </w:r>
      <w:r w:rsidR="00D22767" w:rsidRPr="00D22767">
        <w:t xml:space="preserve"> </w:t>
      </w:r>
      <w:r w:rsidR="00D22767" w:rsidRPr="00D22767">
        <w:rPr>
          <w:b w:val="0"/>
        </w:rPr>
        <w:t>(бұдан әрі – қызмет)</w:t>
      </w:r>
    </w:p>
    <w:p w14:paraId="637A8261" w14:textId="77777777" w:rsidR="00F20EE1" w:rsidRPr="00F20EE1" w:rsidRDefault="00D22767" w:rsidP="00F20EE1">
      <w:pPr>
        <w:spacing w:line="293" w:lineRule="exact"/>
        <w:ind w:left="1"/>
        <w:rPr>
          <w:bCs/>
          <w:sz w:val="26"/>
          <w:szCs w:val="26"/>
        </w:rPr>
      </w:pPr>
      <w:r w:rsidRPr="00D22767">
        <w:rPr>
          <w:b/>
          <w:bCs/>
          <w:sz w:val="26"/>
          <w:szCs w:val="26"/>
        </w:rPr>
        <w:t xml:space="preserve">Академиялық сағат саны: </w:t>
      </w:r>
      <w:r w:rsidR="00F20EE1" w:rsidRPr="00F20EE1">
        <w:rPr>
          <w:bCs/>
          <w:sz w:val="26"/>
          <w:szCs w:val="26"/>
        </w:rPr>
        <w:t xml:space="preserve"> 16 академиялық сағат, сұраныс бойынша</w:t>
      </w:r>
    </w:p>
    <w:p w14:paraId="6DE8B0B5" w14:textId="77777777" w:rsidR="00BB33BF" w:rsidRPr="00BB33BF" w:rsidRDefault="00BB33BF" w:rsidP="00BB33BF">
      <w:pPr>
        <w:pStyle w:val="a3"/>
        <w:rPr>
          <w:b w:val="0"/>
          <w:bCs w:val="0"/>
          <w:spacing w:val="-2"/>
          <w:szCs w:val="22"/>
        </w:rPr>
      </w:pPr>
      <w:r w:rsidRPr="00BB33BF">
        <w:rPr>
          <w:b w:val="0"/>
          <w:bCs w:val="0"/>
          <w:spacing w:val="-2"/>
          <w:szCs w:val="22"/>
        </w:rPr>
        <w:t xml:space="preserve">Қызметтерді көрсету мыналарды қамтиды: сыйақы тақырыбы бойынша лекциялық материалды талқылау, үлестірме материалдар (дәптер, қалам, кофе-брейк, түскі ас), күнтізбелік жыл бойы қолдауды қоса алғанда, </w:t>
      </w:r>
      <w:r w:rsidR="00D42E59" w:rsidRPr="00D42E59">
        <w:rPr>
          <w:b w:val="0"/>
          <w:bCs w:val="0"/>
          <w:spacing w:val="-2"/>
          <w:szCs w:val="22"/>
        </w:rPr>
        <w:t>16</w:t>
      </w:r>
      <w:r w:rsidRPr="00BB33BF">
        <w:rPr>
          <w:b w:val="0"/>
          <w:bCs w:val="0"/>
          <w:spacing w:val="-2"/>
          <w:szCs w:val="22"/>
        </w:rPr>
        <w:t xml:space="preserve"> академиялық сағатқа жекелендірілген сертификат.</w:t>
      </w:r>
    </w:p>
    <w:p w14:paraId="12CFF80F" w14:textId="7CE45882" w:rsidR="004240F3" w:rsidRDefault="00BB33BF" w:rsidP="00BB33BF">
      <w:pPr>
        <w:pStyle w:val="a3"/>
        <w:rPr>
          <w:b w:val="0"/>
          <w:bCs w:val="0"/>
          <w:spacing w:val="-2"/>
          <w:szCs w:val="22"/>
        </w:rPr>
      </w:pPr>
      <w:r w:rsidRPr="00BB33BF">
        <w:rPr>
          <w:b w:val="0"/>
          <w:bCs w:val="0"/>
          <w:spacing w:val="-2"/>
          <w:szCs w:val="22"/>
        </w:rPr>
        <w:t>Конференцияға қатысу аяқталғаннан кейін тыңдаушы жеке сертификат алады.</w:t>
      </w:r>
    </w:p>
    <w:p w14:paraId="5F247DC4" w14:textId="29B55906" w:rsidR="001728AF" w:rsidRDefault="001728AF" w:rsidP="00BB33BF">
      <w:pPr>
        <w:pStyle w:val="a3"/>
        <w:rPr>
          <w:b w:val="0"/>
          <w:bCs w:val="0"/>
          <w:spacing w:val="-2"/>
          <w:szCs w:val="22"/>
        </w:rPr>
      </w:pPr>
      <w:r w:rsidRPr="001728AF">
        <w:rPr>
          <w:b w:val="0"/>
          <w:bCs w:val="0"/>
          <w:spacing w:val="-2"/>
          <w:szCs w:val="22"/>
        </w:rPr>
        <w:t>Тыңдаушы - 1.</w:t>
      </w:r>
      <w:bookmarkStart w:id="0" w:name="_GoBack"/>
      <w:bookmarkEnd w:id="0"/>
    </w:p>
    <w:p w14:paraId="1E404889" w14:textId="77777777" w:rsidR="001728AF" w:rsidRDefault="001728AF" w:rsidP="00BB33BF">
      <w:pPr>
        <w:pStyle w:val="a3"/>
        <w:rPr>
          <w:b w:val="0"/>
        </w:rPr>
      </w:pPr>
    </w:p>
    <w:p w14:paraId="4F6C04EE" w14:textId="77777777" w:rsidR="004240F3" w:rsidRDefault="004240F3">
      <w:pPr>
        <w:pStyle w:val="a3"/>
        <w:spacing w:before="11"/>
        <w:rPr>
          <w:b w:val="0"/>
        </w:rPr>
      </w:pPr>
    </w:p>
    <w:p w14:paraId="7E06021D" w14:textId="77777777" w:rsidR="004240F3" w:rsidRDefault="00321F6A">
      <w:pPr>
        <w:pStyle w:val="a3"/>
        <w:ind w:right="270"/>
        <w:jc w:val="center"/>
      </w:pPr>
      <w:r>
        <w:rPr>
          <w:spacing w:val="-5"/>
        </w:rPr>
        <w:t>Техническая</w:t>
      </w:r>
      <w:r>
        <w:rPr>
          <w:spacing w:val="-1"/>
        </w:rPr>
        <w:t xml:space="preserve"> </w:t>
      </w:r>
      <w:r>
        <w:rPr>
          <w:spacing w:val="-2"/>
        </w:rPr>
        <w:t>спецификация</w:t>
      </w:r>
    </w:p>
    <w:p w14:paraId="478C02B4" w14:textId="77777777" w:rsidR="004240F3" w:rsidRDefault="00321F6A" w:rsidP="000D345E">
      <w:pPr>
        <w:pStyle w:val="a3"/>
        <w:ind w:right="266"/>
        <w:jc w:val="both"/>
      </w:pPr>
      <w:r>
        <w:rPr>
          <w:b w:val="0"/>
        </w:rPr>
        <w:t xml:space="preserve">Участие в </w:t>
      </w:r>
      <w:r w:rsidR="00071699">
        <w:rPr>
          <w:b w:val="0"/>
          <w:lang w:val="ru-RU"/>
        </w:rPr>
        <w:t>семинаре</w:t>
      </w:r>
      <w:r>
        <w:rPr>
          <w:b w:val="0"/>
        </w:rPr>
        <w:t xml:space="preserve"> на тему: </w:t>
      </w:r>
      <w:r w:rsidR="00F20EE1" w:rsidRPr="00F20EE1">
        <w:rPr>
          <w:i/>
          <w:sz w:val="27"/>
          <w:szCs w:val="27"/>
          <w:lang w:val="ru-RU"/>
        </w:rPr>
        <w:t>Методология формирования Плана развития и отчета о его исполнении с учетом изменений налогового законодательства и реализации требований Приказа №18 (</w:t>
      </w:r>
      <w:bookmarkStart w:id="1" w:name="_Hlk224129508"/>
      <w:r w:rsidR="00F20EE1" w:rsidRPr="00F20EE1">
        <w:rPr>
          <w:i/>
          <w:sz w:val="27"/>
          <w:szCs w:val="27"/>
          <w:lang w:val="ru-RU"/>
        </w:rPr>
        <w:t>с изменениями от 28.01.2026 года</w:t>
      </w:r>
      <w:bookmarkEnd w:id="1"/>
      <w:r w:rsidR="00F20EE1" w:rsidRPr="00F20EE1">
        <w:rPr>
          <w:i/>
          <w:sz w:val="27"/>
          <w:szCs w:val="27"/>
        </w:rPr>
        <w:t xml:space="preserve"> </w:t>
      </w:r>
      <w:r>
        <w:rPr>
          <w:spacing w:val="-2"/>
        </w:rPr>
        <w:t>(далее-услуга)</w:t>
      </w:r>
    </w:p>
    <w:p w14:paraId="61508A15" w14:textId="77777777" w:rsidR="004240F3" w:rsidRPr="00F20EE1" w:rsidRDefault="00321F6A">
      <w:pPr>
        <w:spacing w:before="20" w:line="298" w:lineRule="exact"/>
        <w:ind w:left="1"/>
        <w:rPr>
          <w:sz w:val="26"/>
          <w:lang w:val="ru-RU"/>
        </w:rPr>
      </w:pPr>
      <w:r>
        <w:rPr>
          <w:b/>
          <w:spacing w:val="-2"/>
          <w:sz w:val="26"/>
        </w:rPr>
        <w:t>Количество</w:t>
      </w:r>
      <w:r>
        <w:rPr>
          <w:b/>
          <w:spacing w:val="-21"/>
          <w:sz w:val="26"/>
        </w:rPr>
        <w:t xml:space="preserve"> </w:t>
      </w:r>
      <w:r>
        <w:rPr>
          <w:b/>
          <w:spacing w:val="-2"/>
          <w:sz w:val="26"/>
        </w:rPr>
        <w:t>академических</w:t>
      </w:r>
      <w:r>
        <w:rPr>
          <w:b/>
          <w:spacing w:val="-10"/>
          <w:sz w:val="26"/>
        </w:rPr>
        <w:t xml:space="preserve"> </w:t>
      </w:r>
      <w:r>
        <w:rPr>
          <w:b/>
          <w:spacing w:val="-2"/>
          <w:sz w:val="26"/>
        </w:rPr>
        <w:t>часов:</w:t>
      </w:r>
      <w:r>
        <w:rPr>
          <w:b/>
          <w:spacing w:val="-18"/>
          <w:sz w:val="26"/>
        </w:rPr>
        <w:t xml:space="preserve"> </w:t>
      </w:r>
      <w:r>
        <w:rPr>
          <w:spacing w:val="-2"/>
          <w:sz w:val="26"/>
        </w:rPr>
        <w:t>16</w:t>
      </w:r>
      <w:r>
        <w:rPr>
          <w:spacing w:val="-17"/>
          <w:sz w:val="26"/>
        </w:rPr>
        <w:t xml:space="preserve"> </w:t>
      </w:r>
      <w:r>
        <w:rPr>
          <w:spacing w:val="-2"/>
          <w:sz w:val="26"/>
        </w:rPr>
        <w:t>академических</w:t>
      </w:r>
      <w:r>
        <w:rPr>
          <w:spacing w:val="-12"/>
          <w:sz w:val="26"/>
        </w:rPr>
        <w:t xml:space="preserve"> </w:t>
      </w:r>
      <w:r>
        <w:rPr>
          <w:spacing w:val="-2"/>
          <w:sz w:val="26"/>
        </w:rPr>
        <w:t>часов</w:t>
      </w:r>
      <w:r w:rsidR="00F20EE1">
        <w:rPr>
          <w:spacing w:val="-2"/>
          <w:sz w:val="26"/>
          <w:lang w:val="ru-RU"/>
        </w:rPr>
        <w:t>, по заявке</w:t>
      </w:r>
    </w:p>
    <w:p w14:paraId="69CE2789" w14:textId="77777777" w:rsidR="004240F3" w:rsidRDefault="00321F6A">
      <w:pPr>
        <w:ind w:left="1" w:right="265"/>
        <w:jc w:val="both"/>
        <w:rPr>
          <w:sz w:val="26"/>
        </w:rPr>
      </w:pPr>
      <w:r>
        <w:rPr>
          <w:sz w:val="26"/>
        </w:rPr>
        <w:t xml:space="preserve">В оказание услуг входит: обсуждение лекционного материала, раздаточный материал </w:t>
      </w:r>
      <w:r w:rsidR="00BB33BF" w:rsidRPr="00BB33BF">
        <w:rPr>
          <w:sz w:val="26"/>
        </w:rPr>
        <w:t xml:space="preserve">(блокнот, ручка, кофе- брейк, обед),  именной сертификат на </w:t>
      </w:r>
      <w:r w:rsidR="00D42E59">
        <w:rPr>
          <w:sz w:val="26"/>
          <w:lang w:val="ru-RU"/>
        </w:rPr>
        <w:t>16</w:t>
      </w:r>
      <w:r w:rsidR="00BB33BF" w:rsidRPr="00BB33BF">
        <w:rPr>
          <w:sz w:val="26"/>
        </w:rPr>
        <w:t xml:space="preserve"> академических часов, включая сопровождение в течение календарного года.</w:t>
      </w:r>
    </w:p>
    <w:p w14:paraId="24CF9FCB" w14:textId="710E9979" w:rsidR="004240F3" w:rsidRDefault="00321F6A">
      <w:pPr>
        <w:spacing w:before="1"/>
        <w:ind w:left="1"/>
        <w:jc w:val="both"/>
        <w:rPr>
          <w:spacing w:val="-2"/>
          <w:sz w:val="26"/>
        </w:rPr>
      </w:pPr>
      <w:r>
        <w:rPr>
          <w:sz w:val="26"/>
        </w:rPr>
        <w:t>По</w:t>
      </w:r>
      <w:r>
        <w:rPr>
          <w:spacing w:val="-11"/>
          <w:sz w:val="26"/>
        </w:rPr>
        <w:t xml:space="preserve"> </w:t>
      </w:r>
      <w:r>
        <w:rPr>
          <w:sz w:val="26"/>
        </w:rPr>
        <w:t>окончанию</w:t>
      </w:r>
      <w:r>
        <w:rPr>
          <w:spacing w:val="-2"/>
          <w:sz w:val="26"/>
        </w:rPr>
        <w:t xml:space="preserve"> </w:t>
      </w:r>
      <w:r>
        <w:rPr>
          <w:sz w:val="26"/>
        </w:rPr>
        <w:t>участия</w:t>
      </w:r>
      <w:r>
        <w:rPr>
          <w:spacing w:val="-8"/>
          <w:sz w:val="26"/>
        </w:rPr>
        <w:t xml:space="preserve"> </w:t>
      </w:r>
      <w:r>
        <w:rPr>
          <w:sz w:val="26"/>
        </w:rPr>
        <w:t>в</w:t>
      </w:r>
      <w:r>
        <w:rPr>
          <w:spacing w:val="-8"/>
          <w:sz w:val="26"/>
        </w:rPr>
        <w:t xml:space="preserve"> </w:t>
      </w:r>
      <w:r>
        <w:rPr>
          <w:sz w:val="26"/>
        </w:rPr>
        <w:t>конференции</w:t>
      </w:r>
      <w:r>
        <w:rPr>
          <w:spacing w:val="-6"/>
          <w:sz w:val="26"/>
        </w:rPr>
        <w:t xml:space="preserve"> </w:t>
      </w:r>
      <w:r>
        <w:rPr>
          <w:sz w:val="26"/>
        </w:rPr>
        <w:t>слушатель</w:t>
      </w:r>
      <w:r>
        <w:rPr>
          <w:spacing w:val="-9"/>
          <w:sz w:val="26"/>
        </w:rPr>
        <w:t xml:space="preserve"> </w:t>
      </w:r>
      <w:r>
        <w:rPr>
          <w:sz w:val="26"/>
        </w:rPr>
        <w:t>получает</w:t>
      </w:r>
      <w:r>
        <w:rPr>
          <w:spacing w:val="52"/>
          <w:sz w:val="26"/>
        </w:rPr>
        <w:t xml:space="preserve"> </w:t>
      </w:r>
      <w:r>
        <w:rPr>
          <w:sz w:val="26"/>
        </w:rPr>
        <w:t>именной</w:t>
      </w:r>
      <w:r>
        <w:rPr>
          <w:spacing w:val="-8"/>
          <w:sz w:val="26"/>
        </w:rPr>
        <w:t xml:space="preserve"> </w:t>
      </w:r>
      <w:r>
        <w:rPr>
          <w:spacing w:val="-2"/>
          <w:sz w:val="26"/>
        </w:rPr>
        <w:t>сертификат.</w:t>
      </w:r>
    </w:p>
    <w:p w14:paraId="5822AB05" w14:textId="2EEB961B" w:rsidR="001728AF" w:rsidRPr="001728AF" w:rsidRDefault="001728AF">
      <w:pPr>
        <w:spacing w:before="1"/>
        <w:ind w:left="1"/>
        <w:jc w:val="both"/>
        <w:rPr>
          <w:sz w:val="26"/>
          <w:lang w:val="ru-RU"/>
        </w:rPr>
      </w:pPr>
      <w:r>
        <w:rPr>
          <w:spacing w:val="-2"/>
          <w:sz w:val="26"/>
          <w:lang w:val="ru-RU"/>
        </w:rPr>
        <w:t>Слушатель – 1.</w:t>
      </w:r>
    </w:p>
    <w:sectPr w:rsidR="001728AF" w:rsidRPr="001728AF">
      <w:type w:val="continuous"/>
      <w:pgSz w:w="11940" w:h="16860"/>
      <w:pgMar w:top="560" w:right="566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40F3"/>
    <w:rsid w:val="00071699"/>
    <w:rsid w:val="000D345E"/>
    <w:rsid w:val="001728AF"/>
    <w:rsid w:val="002A3C8D"/>
    <w:rsid w:val="00321F6A"/>
    <w:rsid w:val="004240F3"/>
    <w:rsid w:val="00672D78"/>
    <w:rsid w:val="00BB33BF"/>
    <w:rsid w:val="00C16C3F"/>
    <w:rsid w:val="00D22767"/>
    <w:rsid w:val="00D42E59"/>
    <w:rsid w:val="00DE3343"/>
    <w:rsid w:val="00EB6982"/>
    <w:rsid w:val="00F2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7035E"/>
  <w15:docId w15:val="{5DA29C3E-992B-4D25-BC24-FA1E7F25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HTML">
    <w:name w:val="HTML Preformatted"/>
    <w:basedOn w:val="a"/>
    <w:link w:val="HTML0"/>
    <w:uiPriority w:val="99"/>
    <w:semiHidden/>
    <w:unhideWhenUsed/>
    <w:rsid w:val="00672D78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72D78"/>
    <w:rPr>
      <w:rFonts w:ascii="Consolas" w:eastAsia="Times New Roman" w:hAnsi="Consolas" w:cs="Consolas"/>
      <w:sz w:val="20"/>
      <w:szCs w:val="20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</vt:lpstr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</dc:title>
  <dc:creator>Madiyar_B</dc:creator>
  <cp:lastModifiedBy>User</cp:lastModifiedBy>
  <cp:revision>20</cp:revision>
  <dcterms:created xsi:type="dcterms:W3CDTF">2025-01-13T04:01:00Z</dcterms:created>
  <dcterms:modified xsi:type="dcterms:W3CDTF">2026-10-16T06:41:00Z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2025-01-13T00:00:00Z</vt:filetime>
  </property>
  <property fmtid="{D5CDD505-2E9C-101B-9397-08002B2CF9AE}" pid="5" name="Producer">
    <vt:lpwstr>Microsoft® Office Word 2007</vt:lpwstr>
  </property>
</Properties>
</file>