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56DCA7" w14:textId="2C5BD4D3" w:rsidR="00D84510" w:rsidRDefault="000E0BA3" w:rsidP="00D84510">
      <w:pPr>
        <w:pBdr>
          <w:top w:val="nil"/>
          <w:left w:val="nil"/>
          <w:bottom w:val="nil"/>
          <w:right w:val="nil"/>
          <w:between w:val="nil"/>
        </w:pBdr>
        <w:spacing w:line="276" w:lineRule="auto"/>
        <w:ind w:firstLine="708"/>
        <w:jc w:val="center"/>
        <w:rPr>
          <w:rFonts w:ascii="Arial" w:eastAsia="Arial" w:hAnsi="Arial" w:cs="Arial"/>
          <w:b/>
          <w:color w:val="000000"/>
          <w:sz w:val="28"/>
          <w:szCs w:val="28"/>
          <w:lang w:val="ru-RU"/>
        </w:rPr>
      </w:pPr>
      <w:r w:rsidRPr="00C912CC">
        <w:rPr>
          <w:rFonts w:ascii="Arial" w:eastAsia="Arial" w:hAnsi="Arial" w:cs="Arial"/>
          <w:b/>
          <w:color w:val="000000"/>
          <w:sz w:val="28"/>
          <w:szCs w:val="28"/>
          <w:lang w:val="ru-RU"/>
        </w:rPr>
        <w:t>Террористік тұрғыдан осал объектіні күзету қызметі</w:t>
      </w:r>
      <w:r w:rsidR="00C912CC" w:rsidRPr="00C912CC">
        <w:rPr>
          <w:rFonts w:ascii="Arial" w:eastAsia="Arial" w:hAnsi="Arial" w:cs="Arial"/>
          <w:b/>
          <w:color w:val="000000"/>
          <w:sz w:val="28"/>
          <w:szCs w:val="28"/>
          <w:lang w:val="ru-RU"/>
        </w:rPr>
        <w:t>не арналған</w:t>
      </w:r>
    </w:p>
    <w:p w14:paraId="7B898265" w14:textId="3A908C20" w:rsidR="000E0BA3" w:rsidRPr="00C912CC" w:rsidRDefault="00D84510" w:rsidP="00D84510">
      <w:pPr>
        <w:pBdr>
          <w:top w:val="nil"/>
          <w:left w:val="nil"/>
          <w:bottom w:val="nil"/>
          <w:right w:val="nil"/>
          <w:between w:val="nil"/>
        </w:pBdr>
        <w:spacing w:line="276" w:lineRule="auto"/>
        <w:ind w:firstLine="708"/>
        <w:jc w:val="center"/>
        <w:rPr>
          <w:rFonts w:ascii="Arial" w:eastAsia="Arial" w:hAnsi="Arial" w:cs="Arial"/>
          <w:b/>
          <w:color w:val="000000"/>
          <w:sz w:val="28"/>
          <w:szCs w:val="28"/>
          <w:lang w:val="kk-KZ"/>
        </w:rPr>
      </w:pPr>
      <w:r>
        <w:rPr>
          <w:rFonts w:ascii="Arial" w:eastAsia="Arial" w:hAnsi="Arial" w:cs="Arial"/>
          <w:b/>
          <w:color w:val="000000"/>
          <w:sz w:val="28"/>
          <w:szCs w:val="28"/>
          <w:lang w:val="ru-RU"/>
        </w:rPr>
        <w:t>ТЕХНИКАЛЫҚ СИПАТТАМА</w:t>
      </w:r>
    </w:p>
    <w:p w14:paraId="6729A25C" w14:textId="77777777" w:rsidR="00C912CC" w:rsidRDefault="00C912CC"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p>
    <w:p w14:paraId="655C5BB1" w14:textId="44CA25EA"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Ғимаратты күзетуді ұйымдастыру. Ұлытау облысы, Жаңаарқа ауданы, Жаңаарқа кенті, Б. Күжікенов көшесі, 1 мекенжайында орналасқан «Ғалым Жарылғапов атындағы аграрлық колледж</w:t>
      </w:r>
      <w:r w:rsidR="00D84510">
        <w:rPr>
          <w:rFonts w:ascii="Arial" w:eastAsia="Arial" w:hAnsi="Arial" w:cs="Arial"/>
          <w:color w:val="000000"/>
          <w:sz w:val="28"/>
          <w:szCs w:val="28"/>
          <w:lang w:val="kk-KZ"/>
        </w:rPr>
        <w:t>і</w:t>
      </w:r>
      <w:r w:rsidRPr="000E0BA3">
        <w:rPr>
          <w:rFonts w:ascii="Arial" w:eastAsia="Arial" w:hAnsi="Arial" w:cs="Arial"/>
          <w:color w:val="000000"/>
          <w:sz w:val="28"/>
          <w:szCs w:val="28"/>
          <w:lang w:val="en-US"/>
        </w:rPr>
        <w:t>» КММ ғимаратын және оған іргелес аумақты сыртқы және ішкі периметрі бойынша, демалыс және мереке күндерін қоса алғанда, тәулік бойы мамандандырылған күзету қызметімен қамтамасыз ету.</w:t>
      </w:r>
    </w:p>
    <w:p w14:paraId="23369102"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Әлеуетті өнім беруші – кәсіпкерлік қызметті жүзеге асыратын жеке тұлға, заңды тұлға (Қазақстан Республикасының заңдарында өзгеше белгіленбесе, мемлекеттік мекемелерді қоспағанда) немесе мемлекеттік сатып алу туралы шарт жасасуға үміткер заңды тұлғалардың уақытша бірлестігі (консорциум).</w:t>
      </w:r>
    </w:p>
    <w:p w14:paraId="7F65CF4B"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Өнім беруші – кәсіпкерлік қызметті жүзеге асыратын жеке тұлға, заңды тұлға (Қазақстан Республикасының заңдарында өзгеше белгіленбесе, мемлекеттік мекемелерді қоспағанда) немесе Тапсырыс берушімен жасалған мемлекеттік сатып алу туралы шарт бойынша оның контрагенті болып табылатын заңды тұлғалардың уақытша бірлестігі (консорциум).</w:t>
      </w:r>
    </w:p>
    <w:p w14:paraId="7FCE5AB7"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Күзету режимі: күндіз және түнде, тәулігіне 24 сағат. Күзет қызметкерлерінің саны – кемінде үш адам. Күзет бекеттерінің саны – екі.</w:t>
      </w:r>
    </w:p>
    <w:p w14:paraId="2A7B2308"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Күзет ұйымының міндеттері</w:t>
      </w:r>
    </w:p>
    <w:p w14:paraId="50FBA9D2"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Бұдан әрі «Өнім беруші» деп аталатын күзет ұйымы:</w:t>
      </w:r>
    </w:p>
    <w:p w14:paraId="61AEB4CE"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объект аумағында қоғамдық тәртіпті қамтамасыз етеді;</w:t>
      </w:r>
    </w:p>
    <w:p w14:paraId="065B22AC"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Тапсырыс берушінің мүлкі мен материалдық құндылықтарын құқыққа қарсы қол сұғушылықтан қорғайды;</w:t>
      </w:r>
    </w:p>
    <w:p w14:paraId="714DE02C"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Тапсырыс берушінің талаптарына сәйкес объектіде өткізу режимін қамтамасыз етеді;</w:t>
      </w:r>
    </w:p>
    <w:p w14:paraId="539DE0F5"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күзетілетін объектілерде қаржы және материалдық құндылықтардың, материалдық-техникалық құралдардың ұрлануына жол бермеу шараларын қабылдайды, келушілердің өтуін бақылайды және қажет болған жағдайда тексеру жүргізеді;</w:t>
      </w:r>
    </w:p>
    <w:p w14:paraId="6ACC0346"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күзетке қабылданған тауарлық-материалдық құндылықтардың (ТМҚ) сақталуын, бөгде адамдардың күзетілетін объектіге кірмеуін және ТМҚ-ның Тапсырыс беруші аумағынан көлікпен әкетілуі мен алып шығарылуын бақылауды қамтамасыз етеді;</w:t>
      </w:r>
    </w:p>
    <w:p w14:paraId="2FA68054"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lastRenderedPageBreak/>
        <w:t>- Тапсырыс беруші қызметкерлері мен білім алушыларының өмірін, денсаулығын және мүлкін құқыққа қарсы қол сұғушылықтан қорғайды;</w:t>
      </w:r>
    </w:p>
    <w:p w14:paraId="2195DF93"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күзетілетін объектіде террористік актілердің алдын алу және жолын кесу, сондай-ақ терроризмге қарсы бағыттағы іс-шараларды жүргізеді;</w:t>
      </w:r>
    </w:p>
    <w:p w14:paraId="0DAEC1B4"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объект қауіпсіздігін қамтамасыз ету мақсатында құқық қорғау органдарымен және басқа да мемлекеттік құрылымдармен өзара іс-қимыл жасайды; дайындалып жатқан немесе жасалған қылмыстар туралы белгілі болған мәліметтерді ішкі істер органдарына дереу хабарлайды;</w:t>
      </w:r>
    </w:p>
    <w:p w14:paraId="0449CBD2"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қылмыс немесе әкімшілік құқық бұзушылық жасағаны үшін ұсталған адамдарға оларға қолданылатын мәжбүрлеу шараларының негіздерін түсіндіреді;</w:t>
      </w:r>
    </w:p>
    <w:p w14:paraId="1E1CD7F6"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күзетілетін объектіде қызмет атқаратын қызметкерлерді сапалы іріктейді, күзет қызметкерлерінің жоғары кәсіби даярлығын қамтамасыз етеді;</w:t>
      </w:r>
    </w:p>
    <w:p w14:paraId="5395B356"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күзет қызметкерлерінің объектіні күзету жүйесін тұрақты білуін және осы бағыттағы дағдыларын жетілдіруін қамтамасыз етеді;</w:t>
      </w:r>
    </w:p>
    <w:p w14:paraId="310DC236"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үшінші тұлғалардың күзетілетін объектілерге қатысты құқыққа қарсы әрекеттерінің алдын алу және жолын кесу шараларын қабылдайды;</w:t>
      </w:r>
    </w:p>
    <w:p w14:paraId="77E04E88"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күзет қызметкерлерінің кезекшілік кезінде бекеттерде өрт қауіпсіздігі қағидаларын сақтауын қамтамасыз етеді. Күзетілетін объектіде өрт немесе тұтану ошағы анықталса не күзет-өрт дабылы іске қосылса, бұл туралы өрт сөндіру бөлімі мен Тапсырыс берушіге дереу хабарлап, өртті жою шараларын қабылдайды;</w:t>
      </w:r>
    </w:p>
    <w:p w14:paraId="7331AB18"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келушілерге, білім алушыларға және Тапсырыс берушінің қызметкерлеріне мұқият әрі сыпайы қарым-қатынас жасайды;</w:t>
      </w:r>
    </w:p>
    <w:p w14:paraId="537DA2F1"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объект аумағындағы қауіптілігі жоғары аймақтарды көзбен шолу, бейнебақылау және мерзімді аралау арқылы жағдайды тұрақты бақылайды;</w:t>
      </w:r>
    </w:p>
    <w:p w14:paraId="15E0CEB2"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объектіде өткізу режимін жүзеге асырады және өткізу режимінің талаптарында көзделген жағдайда келушілерді тексереді;</w:t>
      </w:r>
    </w:p>
    <w:p w14:paraId="6C663FA7"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бөгде адамдар күзетілетін объектіге кірген немесе күзетілетін объектілерге қылмыстық қол сұғушылықпен байланысты әрекеттер және өзге де құқық бұзушылықтар жасалған кез келген жағдайда Тапсырыс берушінің уәкілетті өкілін дереу шақырып, тиісті органдарға хабарлайды;</w:t>
      </w:r>
    </w:p>
    <w:p w14:paraId="29A4E454"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lastRenderedPageBreak/>
        <w:t>- ішкі істер органдары келгенге дейін оқиға орнының сақталуын қамтамасыз етеді және күзет қызметкерлерінің лауазымдық нұсқаулықтарына сәйкес ұсталған адамдарды ішкі істер органдарына тапсыру үшін қажетті материалдарды жинайды;</w:t>
      </w:r>
    </w:p>
    <w:p w14:paraId="35D82B54"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қызметтік міндеттерін арнайы киіммен орындап, арнайы қорғаныс және байланыс құралдарын пайдаланады;</w:t>
      </w:r>
    </w:p>
    <w:p w14:paraId="410313ED"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өз қызметкерлерінің міндеттерін орындауын өзі белгілеген тәсілдермен, оның ішінде жеке тексеру және байланыс құралдары арқылы тексеру жолымен бақылайды;</w:t>
      </w:r>
    </w:p>
    <w:p w14:paraId="2E203FD8"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жасалған террористік акт туралы Қазақстан Республикасының ұлттық қауіпсіздік және (немесе) ішкі істер органдарына уақтылы хабарлайды;</w:t>
      </w:r>
    </w:p>
    <w:p w14:paraId="263E05A8"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террористік акт жасау қаупі туралы ақпарат алған кезде, террористік қатерге уақтылы әрі тиісінше ден қою және террористік тұрғыдан осал объектілерде террористік актілердің алдын алу үшін, Қазақстан Республикасы Президентінің 2013 жылғы 9 тамыздағы № 611 Жарлығымен бекітілген Террористік акт қаупінің туындауы туралы ақпарат мониторингінің және халықты хабардар етудің мемлекеттік жүйесін ұйымдастыру және оның жұмыс істеу қағидаларына сәйкес белгіленген террористік қауіптілік деңгейіне сай шаралар қабылдайды;</w:t>
      </w:r>
    </w:p>
    <w:p w14:paraId="346BBCBF"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өткізу режимі шеңберінде объект персоналы мен келушілерінің қауіпсіздігін арттыру үшін: 1) адамдар мен көлік құралдарының объектіге немесе оның жекелеген бөліктеріне (аймақтарына) рұқсатпен кіруін ұйымдастырады; 2) құқыққа қарсы ниеті бар адамдарды, сондай-ақ оны жүзеге асыру үшін пайдаланылуы мүмкін заттар мен материалдарды анықтайды; 3) объектіні және оның қауіптілігі жоғары учаскелері мен маңызды аймақтарын күзетеді, ол жерлерде бөгде адамдардың бақылаусыз болуына жол бермейді;</w:t>
      </w:r>
    </w:p>
    <w:p w14:paraId="2434C680"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уәкілетті мемлекеттік органдарға және (немесе) жедел штабтарға әртүрлі деңгейдегі терроризмге қарсы оқу-жаттығуларды, жаттығуларды, эксперименттерді және терроризмге қарсы операцияларды дайындау мен өткізу кезінде жәрдем көрсетеді;</w:t>
      </w:r>
    </w:p>
    <w:p w14:paraId="17AFF18C"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xml:space="preserve">- террористік акт жасау қаупіне немесе оның жасалуына ден қоюға дайындық шеңберінде объект персоналы мен күзет қызметі субъектілерінің мынадай жағдайлардағы іс-қимыл алгоритмін әзірлейді: 1) террористік акт жасау қаупі немесе оның жасалғаны туралы Қазақстан Республикасының аумақтық ішкі істер және ұлттық қауіпсіздік органдарына дереу хабарлау; 2) уәкілетті мемлекеттік органдардан террористік акт жасау қаупі немесе оның жасалғаны туралы ақпарат </w:t>
      </w:r>
      <w:r w:rsidRPr="000E0BA3">
        <w:rPr>
          <w:rFonts w:ascii="Arial" w:eastAsia="Arial" w:hAnsi="Arial" w:cs="Arial"/>
          <w:color w:val="000000"/>
          <w:sz w:val="28"/>
          <w:szCs w:val="28"/>
          <w:lang w:val="en-US"/>
        </w:rPr>
        <w:lastRenderedPageBreak/>
        <w:t>алу; 3) жасалған террористік акт салдарынан туындаған техногендік сипаттағы қатерлерді азайтуға және жоюға бағытталған бастапқы ден қою шараларын орындау.</w:t>
      </w:r>
    </w:p>
    <w:p w14:paraId="53D2418E"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Қызмет көрсету барысында Өнім беруші қамтамасыз етуге тиіс:</w:t>
      </w:r>
    </w:p>
    <w:p w14:paraId="4429B92E"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1. Қазақстан Республикасы заңнамасының, оның ішінде күзет қызметі туралы заңнаманың талаптарын сақтау;</w:t>
      </w:r>
    </w:p>
    <w:p w14:paraId="0FB1F653"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2. шарт талаптарын, сондай-ақ қызмет көрсету тәртібі, тәсілдері, кестесі мен сапасы жөніндегі Тапсырыс берушінің шарт талаптарына қайшы келмейтін нұсқауларын орындау;</w:t>
      </w:r>
    </w:p>
    <w:p w14:paraId="3943951C"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3. күзетшінің қызмет көрсету барысында үшінші тұлғалардың құқықтары мен заңды мүдделерін бұзуы нәтижесінде келтірілген материалдық және моральдық зиянды өтеу;</w:t>
      </w:r>
    </w:p>
    <w:p w14:paraId="70BC2D88"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4. Өнім берушінің және (немесе) оның қызметкерлерінің жәбірленуші тараптың құқықтары мен заңды мүдделерін бұзуы нәтижесінде Тапсырыс берушіге немесе оның қызметкерлеріне келтірілген материалдық және моральдық зиянды толық көлемде өтеу;</w:t>
      </w:r>
    </w:p>
    <w:p w14:paraId="7E2BBCDA"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5. Өнім беруші ұйымының ішінде күзетшілердің жүйелі жауынгерлік және қызметтік даярлығын ұйымдастыру;</w:t>
      </w:r>
    </w:p>
    <w:p w14:paraId="6EF90089"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6. қызметкерлердің, келушілердің және өзге де адамдардың колледж ғимаратында және аумағында темекі шегуіне жол бермеу.</w:t>
      </w:r>
    </w:p>
    <w:p w14:paraId="61968606"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Күзет ауысымына тыйым салынады:</w:t>
      </w:r>
    </w:p>
    <w:p w14:paraId="66A07090"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1. Белгіленген кезекшілік уақытында бекетті тастап кетуге.</w:t>
      </w:r>
    </w:p>
    <w:p w14:paraId="340B4318"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2. Кезекшілік кезінде демалуға, басқа іске алаңдауға және белгіленген жұмыс режимін бұзуға, оның ішінде бекетте әдебиет оқуға, карта ойнауға немесе аудио құрылғыларды пайдалануға.</w:t>
      </w:r>
    </w:p>
    <w:p w14:paraId="2F19B015"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3. Жұмыс орнында және жұмыс уақытында алкогольдік ішімдіктерді тұтынуға, алкогольдік масаң күйде немесе алкоголь әсерінің қалдық белгілерімен бекетке шығуға.</w:t>
      </w:r>
    </w:p>
    <w:p w14:paraId="0784F098"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4. Ауырған күйде бекетке шығуға.</w:t>
      </w:r>
    </w:p>
    <w:p w14:paraId="120EBE54"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Өнім беруші күзетшілердің штаттық лауазымдық тізімін ұсынуға және оны міндетті түрде Тапсырыс берушінің басшысымен келісуге тиіс.</w:t>
      </w:r>
    </w:p>
    <w:p w14:paraId="5AA85E74"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Күзетшілердің арнайы киімі және оны кию тәртібі Қазақстан Республикасы Ішкі істер министрінің 2015 жылғы 23 ақпандағы № 142 «Күзетші лауазымын атқаратын жеке күзет ұйымдары қызметкерлерінің арнайы киім үлгілерін және оны кию қағидаларын бекіту туралы» бұйрығының талаптарына сәйкес келуге тиіс.</w:t>
      </w:r>
    </w:p>
    <w:p w14:paraId="083C5BFD"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xml:space="preserve">- Күзет қызметі субъектілерінің қызметкерлері пайдаланатын арнайы құралдардың тізбесі Қазақстан Республикасы Ішкі істер </w:t>
      </w:r>
      <w:r w:rsidRPr="000E0BA3">
        <w:rPr>
          <w:rFonts w:ascii="Arial" w:eastAsia="Arial" w:hAnsi="Arial" w:cs="Arial"/>
          <w:color w:val="000000"/>
          <w:sz w:val="28"/>
          <w:szCs w:val="28"/>
          <w:lang w:val="en-US"/>
        </w:rPr>
        <w:lastRenderedPageBreak/>
        <w:t>министрінің 2022 жылғы 14 ақпандағы № 64 бұйрығының талаптарына сәйкес келуге тиіс.</w:t>
      </w:r>
    </w:p>
    <w:p w14:paraId="0EA1B634"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Шарт күшіне енгеннен кейін аумақты аралаудың бекітілген бағытын ұсынуға тиіс.</w:t>
      </w:r>
    </w:p>
    <w:p w14:paraId="6CD7B2B1"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Шарт күшіне енгеннен кейін бекітілген кезекшілік кестесін және тағайындалған күзетшілердің деректерін (аты-жөні мен байланыс деректері) ұсынуға тиіс.</w:t>
      </w:r>
    </w:p>
    <w:p w14:paraId="29EF2D48"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 Әкімшілік ғимаратқа және іргелес аумаққа келушілерді тіркеу журналын жүргізуге және оның нысанын Тапсырыс берушімен алдын ала келісуге тиіс.</w:t>
      </w:r>
    </w:p>
    <w:p w14:paraId="57A8FC18"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Қызмет көрсету барысында Тапсырыс беруші көрсетілетін қызметтердің техникалық ерекшелікте белгіленген талаптарға сәйкестігін бақылауға және тексеруге құқылы.</w:t>
      </w:r>
    </w:p>
    <w:p w14:paraId="08DC15DD" w14:textId="77777777" w:rsidR="000E0BA3"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Өнім беруші ай сайын веб-портал арқылы көрсетілген қызметтер актісін ұсынады. Төлем Тапсырыс берушінің қаржыландыру жоспарына сәйкес жүргізіледі.</w:t>
      </w:r>
    </w:p>
    <w:p w14:paraId="00000003" w14:textId="7E3F7D66" w:rsidR="00A85601" w:rsidRPr="000E0BA3" w:rsidRDefault="000E0BA3" w:rsidP="000E0BA3">
      <w:pPr>
        <w:pBdr>
          <w:top w:val="nil"/>
          <w:left w:val="nil"/>
          <w:bottom w:val="nil"/>
          <w:right w:val="nil"/>
          <w:between w:val="nil"/>
        </w:pBdr>
        <w:spacing w:line="276" w:lineRule="auto"/>
        <w:ind w:firstLine="708"/>
        <w:jc w:val="both"/>
        <w:rPr>
          <w:rFonts w:ascii="Arial" w:eastAsia="Arial" w:hAnsi="Arial" w:cs="Arial"/>
          <w:color w:val="000000"/>
          <w:sz w:val="28"/>
          <w:szCs w:val="28"/>
          <w:lang w:val="en-US"/>
        </w:rPr>
      </w:pPr>
      <w:r w:rsidRPr="000E0BA3">
        <w:rPr>
          <w:rFonts w:ascii="Arial" w:eastAsia="Arial" w:hAnsi="Arial" w:cs="Arial"/>
          <w:color w:val="000000"/>
          <w:sz w:val="28"/>
          <w:szCs w:val="28"/>
          <w:lang w:val="en-US"/>
        </w:rPr>
        <w:t>Шарт күшіне енгеннен кейін Өнім беруші Тапсырыс берушіге орталықтандырылған бақылау пультінің бар екенін, сондай-ақ объектілерден түскен дабыл сигналдары бойынша шығуды қамтамасыз ететін кемінде екі мобильді топтың (жедел әрекет ету тобының) бар екенін растайтын құжаттарды Қазақстан Республикасы Ішкі істер министрінің 2014 жылғы 30 желтоқсандағы № 959 бұйрығына сәйкес ұсынады.</w:t>
      </w:r>
    </w:p>
    <w:p w14:paraId="42A41CD0" w14:textId="77777777" w:rsidR="000E0BA3" w:rsidRPr="000E0BA3" w:rsidRDefault="000E0BA3">
      <w:pPr>
        <w:pBdr>
          <w:top w:val="nil"/>
          <w:left w:val="nil"/>
          <w:bottom w:val="nil"/>
          <w:right w:val="nil"/>
          <w:between w:val="nil"/>
        </w:pBdr>
        <w:spacing w:line="276" w:lineRule="auto"/>
        <w:ind w:firstLine="708"/>
        <w:jc w:val="center"/>
        <w:rPr>
          <w:rFonts w:ascii="Arial" w:eastAsia="Arial" w:hAnsi="Arial" w:cs="Arial"/>
          <w:color w:val="000000"/>
          <w:sz w:val="28"/>
          <w:szCs w:val="28"/>
          <w:lang w:val="en-US"/>
        </w:rPr>
      </w:pPr>
    </w:p>
    <w:p w14:paraId="64B6D30F" w14:textId="77777777" w:rsidR="000E0BA3" w:rsidRPr="000E0BA3" w:rsidRDefault="000E0BA3">
      <w:pPr>
        <w:pBdr>
          <w:top w:val="nil"/>
          <w:left w:val="nil"/>
          <w:bottom w:val="nil"/>
          <w:right w:val="nil"/>
          <w:between w:val="nil"/>
        </w:pBdr>
        <w:spacing w:line="276" w:lineRule="auto"/>
        <w:ind w:firstLine="708"/>
        <w:jc w:val="center"/>
        <w:rPr>
          <w:rFonts w:ascii="Arial" w:eastAsia="Arial" w:hAnsi="Arial" w:cs="Arial"/>
          <w:color w:val="000000"/>
          <w:sz w:val="28"/>
          <w:szCs w:val="28"/>
          <w:lang w:val="en-US"/>
        </w:rPr>
      </w:pPr>
    </w:p>
    <w:p w14:paraId="56182317" w14:textId="77777777" w:rsidR="001F6864" w:rsidRDefault="001F6864">
      <w:pPr>
        <w:pBdr>
          <w:top w:val="nil"/>
          <w:left w:val="nil"/>
          <w:bottom w:val="nil"/>
          <w:right w:val="nil"/>
          <w:between w:val="nil"/>
        </w:pBdr>
        <w:spacing w:line="276" w:lineRule="auto"/>
        <w:ind w:firstLine="708"/>
        <w:jc w:val="center"/>
        <w:rPr>
          <w:rFonts w:ascii="Arial" w:eastAsia="Arial" w:hAnsi="Arial" w:cs="Arial"/>
          <w:color w:val="000000"/>
          <w:sz w:val="28"/>
          <w:szCs w:val="28"/>
        </w:rPr>
      </w:pPr>
    </w:p>
    <w:p w14:paraId="6665578E" w14:textId="77777777" w:rsidR="001F6864" w:rsidRDefault="001F6864">
      <w:pPr>
        <w:pBdr>
          <w:top w:val="nil"/>
          <w:left w:val="nil"/>
          <w:bottom w:val="nil"/>
          <w:right w:val="nil"/>
          <w:between w:val="nil"/>
        </w:pBdr>
        <w:spacing w:line="276" w:lineRule="auto"/>
        <w:ind w:firstLine="708"/>
        <w:jc w:val="center"/>
        <w:rPr>
          <w:rFonts w:ascii="Arial" w:eastAsia="Arial" w:hAnsi="Arial" w:cs="Arial"/>
          <w:color w:val="000000"/>
          <w:sz w:val="28"/>
          <w:szCs w:val="28"/>
        </w:rPr>
      </w:pPr>
    </w:p>
    <w:p w14:paraId="2CB5F3E7" w14:textId="77777777" w:rsidR="001F6864" w:rsidRDefault="001F6864">
      <w:pPr>
        <w:pBdr>
          <w:top w:val="nil"/>
          <w:left w:val="nil"/>
          <w:bottom w:val="nil"/>
          <w:right w:val="nil"/>
          <w:between w:val="nil"/>
        </w:pBdr>
        <w:spacing w:line="276" w:lineRule="auto"/>
        <w:ind w:firstLine="708"/>
        <w:jc w:val="center"/>
        <w:rPr>
          <w:rFonts w:ascii="Arial" w:eastAsia="Arial" w:hAnsi="Arial" w:cs="Arial"/>
          <w:color w:val="000000"/>
          <w:sz w:val="28"/>
          <w:szCs w:val="28"/>
        </w:rPr>
      </w:pPr>
    </w:p>
    <w:p w14:paraId="3F9A9516" w14:textId="77777777" w:rsidR="001F6864" w:rsidRDefault="001F6864">
      <w:pPr>
        <w:pBdr>
          <w:top w:val="nil"/>
          <w:left w:val="nil"/>
          <w:bottom w:val="nil"/>
          <w:right w:val="nil"/>
          <w:between w:val="nil"/>
        </w:pBdr>
        <w:spacing w:line="276" w:lineRule="auto"/>
        <w:ind w:firstLine="708"/>
        <w:jc w:val="center"/>
        <w:rPr>
          <w:rFonts w:ascii="Arial" w:eastAsia="Arial" w:hAnsi="Arial" w:cs="Arial"/>
          <w:color w:val="000000"/>
          <w:sz w:val="28"/>
          <w:szCs w:val="28"/>
        </w:rPr>
      </w:pPr>
    </w:p>
    <w:p w14:paraId="0EE88213" w14:textId="77777777" w:rsidR="001F6864" w:rsidRDefault="001F6864">
      <w:pPr>
        <w:pBdr>
          <w:top w:val="nil"/>
          <w:left w:val="nil"/>
          <w:bottom w:val="nil"/>
          <w:right w:val="nil"/>
          <w:between w:val="nil"/>
        </w:pBdr>
        <w:spacing w:line="276" w:lineRule="auto"/>
        <w:ind w:firstLine="708"/>
        <w:jc w:val="center"/>
        <w:rPr>
          <w:rFonts w:ascii="Arial" w:eastAsia="Arial" w:hAnsi="Arial" w:cs="Arial"/>
          <w:color w:val="000000"/>
          <w:sz w:val="28"/>
          <w:szCs w:val="28"/>
        </w:rPr>
      </w:pPr>
    </w:p>
    <w:p w14:paraId="19B241AC" w14:textId="77777777" w:rsidR="001F6864" w:rsidRDefault="001F6864">
      <w:pPr>
        <w:pBdr>
          <w:top w:val="nil"/>
          <w:left w:val="nil"/>
          <w:bottom w:val="nil"/>
          <w:right w:val="nil"/>
          <w:between w:val="nil"/>
        </w:pBdr>
        <w:spacing w:line="276" w:lineRule="auto"/>
        <w:ind w:firstLine="708"/>
        <w:jc w:val="center"/>
        <w:rPr>
          <w:rFonts w:ascii="Arial" w:eastAsia="Arial" w:hAnsi="Arial" w:cs="Arial"/>
          <w:color w:val="000000"/>
          <w:sz w:val="28"/>
          <w:szCs w:val="28"/>
        </w:rPr>
      </w:pPr>
    </w:p>
    <w:p w14:paraId="73EB6ED9" w14:textId="77777777" w:rsidR="001F6864" w:rsidRDefault="001F6864">
      <w:pPr>
        <w:pBdr>
          <w:top w:val="nil"/>
          <w:left w:val="nil"/>
          <w:bottom w:val="nil"/>
          <w:right w:val="nil"/>
          <w:between w:val="nil"/>
        </w:pBdr>
        <w:spacing w:line="276" w:lineRule="auto"/>
        <w:ind w:firstLine="708"/>
        <w:jc w:val="center"/>
        <w:rPr>
          <w:rFonts w:ascii="Arial" w:eastAsia="Arial" w:hAnsi="Arial" w:cs="Arial"/>
          <w:color w:val="000000"/>
          <w:sz w:val="28"/>
          <w:szCs w:val="28"/>
        </w:rPr>
      </w:pPr>
    </w:p>
    <w:p w14:paraId="1F797BA5" w14:textId="77777777" w:rsidR="001F6864" w:rsidRDefault="001F6864">
      <w:pPr>
        <w:pBdr>
          <w:top w:val="nil"/>
          <w:left w:val="nil"/>
          <w:bottom w:val="nil"/>
          <w:right w:val="nil"/>
          <w:between w:val="nil"/>
        </w:pBdr>
        <w:spacing w:line="276" w:lineRule="auto"/>
        <w:ind w:firstLine="708"/>
        <w:jc w:val="center"/>
        <w:rPr>
          <w:rFonts w:ascii="Arial" w:eastAsia="Arial" w:hAnsi="Arial" w:cs="Arial"/>
          <w:color w:val="000000"/>
          <w:sz w:val="28"/>
          <w:szCs w:val="28"/>
        </w:rPr>
      </w:pPr>
    </w:p>
    <w:p w14:paraId="31A69FF3" w14:textId="77777777" w:rsidR="001F6864" w:rsidRDefault="001F6864">
      <w:pPr>
        <w:pBdr>
          <w:top w:val="nil"/>
          <w:left w:val="nil"/>
          <w:bottom w:val="nil"/>
          <w:right w:val="nil"/>
          <w:between w:val="nil"/>
        </w:pBdr>
        <w:spacing w:line="276" w:lineRule="auto"/>
        <w:ind w:firstLine="708"/>
        <w:jc w:val="center"/>
        <w:rPr>
          <w:rFonts w:ascii="Arial" w:eastAsia="Arial" w:hAnsi="Arial" w:cs="Arial"/>
          <w:color w:val="000000"/>
          <w:sz w:val="28"/>
          <w:szCs w:val="28"/>
        </w:rPr>
      </w:pPr>
    </w:p>
    <w:p w14:paraId="69735C07" w14:textId="77777777" w:rsidR="001F6864" w:rsidRDefault="001F6864">
      <w:pPr>
        <w:pBdr>
          <w:top w:val="nil"/>
          <w:left w:val="nil"/>
          <w:bottom w:val="nil"/>
          <w:right w:val="nil"/>
          <w:between w:val="nil"/>
        </w:pBdr>
        <w:spacing w:line="276" w:lineRule="auto"/>
        <w:ind w:firstLine="708"/>
        <w:jc w:val="center"/>
        <w:rPr>
          <w:rFonts w:ascii="Arial" w:eastAsia="Arial" w:hAnsi="Arial" w:cs="Arial"/>
          <w:color w:val="000000"/>
          <w:sz w:val="28"/>
          <w:szCs w:val="28"/>
        </w:rPr>
      </w:pPr>
    </w:p>
    <w:p w14:paraId="1F432C4B" w14:textId="77777777" w:rsidR="001F6864" w:rsidRDefault="001F6864">
      <w:pPr>
        <w:pBdr>
          <w:top w:val="nil"/>
          <w:left w:val="nil"/>
          <w:bottom w:val="nil"/>
          <w:right w:val="nil"/>
          <w:between w:val="nil"/>
        </w:pBdr>
        <w:spacing w:line="276" w:lineRule="auto"/>
        <w:ind w:firstLine="708"/>
        <w:jc w:val="center"/>
        <w:rPr>
          <w:rFonts w:ascii="Arial" w:eastAsia="Arial" w:hAnsi="Arial" w:cs="Arial"/>
          <w:color w:val="000000"/>
          <w:sz w:val="28"/>
          <w:szCs w:val="28"/>
        </w:rPr>
      </w:pPr>
    </w:p>
    <w:p w14:paraId="7B93FA42" w14:textId="77777777" w:rsidR="001F6864" w:rsidRDefault="001F6864">
      <w:pPr>
        <w:pBdr>
          <w:top w:val="nil"/>
          <w:left w:val="nil"/>
          <w:bottom w:val="nil"/>
          <w:right w:val="nil"/>
          <w:between w:val="nil"/>
        </w:pBdr>
        <w:spacing w:line="276" w:lineRule="auto"/>
        <w:ind w:firstLine="708"/>
        <w:jc w:val="center"/>
        <w:rPr>
          <w:rFonts w:ascii="Arial" w:eastAsia="Arial" w:hAnsi="Arial" w:cs="Arial"/>
          <w:color w:val="000000"/>
          <w:sz w:val="28"/>
          <w:szCs w:val="28"/>
        </w:rPr>
      </w:pPr>
    </w:p>
    <w:p w14:paraId="2496591E" w14:textId="77777777" w:rsidR="001F6864" w:rsidRDefault="001F6864">
      <w:pPr>
        <w:pBdr>
          <w:top w:val="nil"/>
          <w:left w:val="nil"/>
          <w:bottom w:val="nil"/>
          <w:right w:val="nil"/>
          <w:between w:val="nil"/>
        </w:pBdr>
        <w:spacing w:line="276" w:lineRule="auto"/>
        <w:ind w:firstLine="708"/>
        <w:jc w:val="center"/>
        <w:rPr>
          <w:rFonts w:ascii="Arial" w:eastAsia="Arial" w:hAnsi="Arial" w:cs="Arial"/>
          <w:color w:val="000000"/>
          <w:sz w:val="28"/>
          <w:szCs w:val="28"/>
        </w:rPr>
      </w:pPr>
    </w:p>
    <w:p w14:paraId="10822489" w14:textId="77777777" w:rsidR="001F6864" w:rsidRDefault="001F6864">
      <w:pPr>
        <w:pBdr>
          <w:top w:val="nil"/>
          <w:left w:val="nil"/>
          <w:bottom w:val="nil"/>
          <w:right w:val="nil"/>
          <w:between w:val="nil"/>
        </w:pBdr>
        <w:spacing w:line="276" w:lineRule="auto"/>
        <w:ind w:firstLine="708"/>
        <w:jc w:val="center"/>
        <w:rPr>
          <w:rFonts w:ascii="Arial" w:eastAsia="Arial" w:hAnsi="Arial" w:cs="Arial"/>
          <w:color w:val="000000"/>
          <w:sz w:val="28"/>
          <w:szCs w:val="28"/>
        </w:rPr>
      </w:pPr>
    </w:p>
    <w:p w14:paraId="38B7CBB7" w14:textId="77777777" w:rsidR="0093391C" w:rsidRDefault="0093391C">
      <w:pPr>
        <w:pBdr>
          <w:top w:val="nil"/>
          <w:left w:val="nil"/>
          <w:bottom w:val="nil"/>
          <w:right w:val="nil"/>
          <w:between w:val="nil"/>
        </w:pBdr>
        <w:spacing w:line="276" w:lineRule="auto"/>
        <w:ind w:firstLine="708"/>
        <w:jc w:val="center"/>
        <w:rPr>
          <w:rFonts w:ascii="Arial" w:eastAsia="Arial" w:hAnsi="Arial" w:cs="Arial"/>
          <w:b/>
          <w:color w:val="000000"/>
          <w:sz w:val="28"/>
          <w:szCs w:val="28"/>
          <w:lang w:val="kk-KZ"/>
        </w:rPr>
      </w:pPr>
      <w:r>
        <w:rPr>
          <w:rFonts w:ascii="Arial" w:eastAsia="Arial" w:hAnsi="Arial" w:cs="Arial"/>
          <w:b/>
          <w:color w:val="000000"/>
          <w:sz w:val="28"/>
          <w:szCs w:val="28"/>
          <w:lang w:val="kk-KZ"/>
        </w:rPr>
        <w:lastRenderedPageBreak/>
        <w:t>ТЕХНИЧЕСКАЯ СПЕЦИФИКАЦИЯ</w:t>
      </w:r>
    </w:p>
    <w:p w14:paraId="00000004" w14:textId="3F8A53A6" w:rsidR="00A85601" w:rsidRPr="00794B96" w:rsidRDefault="0093391C">
      <w:pPr>
        <w:pBdr>
          <w:top w:val="nil"/>
          <w:left w:val="nil"/>
          <w:bottom w:val="nil"/>
          <w:right w:val="nil"/>
          <w:between w:val="nil"/>
        </w:pBdr>
        <w:spacing w:line="276" w:lineRule="auto"/>
        <w:ind w:firstLine="708"/>
        <w:jc w:val="center"/>
        <w:rPr>
          <w:rFonts w:ascii="Arial" w:eastAsia="Arial" w:hAnsi="Arial" w:cs="Arial"/>
          <w:b/>
          <w:color w:val="000000"/>
          <w:sz w:val="28"/>
          <w:szCs w:val="28"/>
        </w:rPr>
      </w:pPr>
      <w:bookmarkStart w:id="0" w:name="_GoBack"/>
      <w:bookmarkEnd w:id="0"/>
      <w:r w:rsidRPr="00794B96">
        <w:rPr>
          <w:rFonts w:ascii="Arial" w:eastAsia="Arial" w:hAnsi="Arial" w:cs="Arial"/>
          <w:b/>
          <w:color w:val="000000"/>
          <w:sz w:val="28"/>
          <w:szCs w:val="28"/>
        </w:rPr>
        <w:t xml:space="preserve">  на охрану объектов, уязвимых в террористическом отношении.</w:t>
      </w:r>
    </w:p>
    <w:p w14:paraId="00000005" w14:textId="77777777" w:rsidR="00A85601" w:rsidRPr="00794B96" w:rsidRDefault="00A85601">
      <w:pPr>
        <w:pBdr>
          <w:top w:val="nil"/>
          <w:left w:val="nil"/>
          <w:bottom w:val="nil"/>
          <w:right w:val="nil"/>
          <w:between w:val="nil"/>
        </w:pBdr>
        <w:spacing w:line="276" w:lineRule="auto"/>
        <w:ind w:firstLine="708"/>
        <w:jc w:val="both"/>
        <w:rPr>
          <w:rFonts w:ascii="Courier New" w:eastAsia="Courier New" w:hAnsi="Courier New" w:cs="Courier New"/>
          <w:b/>
          <w:color w:val="000000"/>
          <w:sz w:val="12"/>
          <w:szCs w:val="12"/>
          <w:highlight w:val="white"/>
        </w:rPr>
      </w:pPr>
    </w:p>
    <w:p w14:paraId="00000006" w14:textId="77777777" w:rsidR="00A85601" w:rsidRDefault="00A85601">
      <w:pPr>
        <w:pBdr>
          <w:top w:val="nil"/>
          <w:left w:val="nil"/>
          <w:bottom w:val="nil"/>
          <w:right w:val="nil"/>
          <w:between w:val="nil"/>
        </w:pBdr>
        <w:spacing w:line="276" w:lineRule="auto"/>
        <w:ind w:firstLine="708"/>
        <w:jc w:val="both"/>
        <w:rPr>
          <w:rFonts w:ascii="Arial" w:eastAsia="Arial" w:hAnsi="Arial" w:cs="Arial"/>
          <w:color w:val="000000"/>
          <w:sz w:val="28"/>
          <w:szCs w:val="28"/>
        </w:rPr>
      </w:pPr>
    </w:p>
    <w:p w14:paraId="00000007" w14:textId="1BE6D541"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Организация охраны здания: Услуги специализированной круглосуточной охраны для </w:t>
      </w:r>
      <w:r w:rsidRPr="00F8395C">
        <w:rPr>
          <w:rFonts w:ascii="Arial" w:eastAsia="Arial" w:hAnsi="Arial" w:cs="Arial"/>
          <w:color w:val="000000"/>
          <w:sz w:val="28"/>
          <w:szCs w:val="28"/>
        </w:rPr>
        <w:t>КГУ "</w:t>
      </w:r>
      <w:r w:rsidR="00F8395C" w:rsidRPr="00F8395C">
        <w:rPr>
          <w:rFonts w:ascii="Arial" w:eastAsia="Arial" w:hAnsi="Arial" w:cs="Arial"/>
          <w:color w:val="000000"/>
          <w:sz w:val="28"/>
          <w:szCs w:val="28"/>
          <w:lang w:val="kk-KZ"/>
        </w:rPr>
        <w:t xml:space="preserve"> Аграрный колледж имени Галыма Жарылгапова</w:t>
      </w:r>
      <w:r w:rsidR="00F8395C" w:rsidRPr="00F8395C">
        <w:rPr>
          <w:rFonts w:ascii="Arial" w:eastAsia="Arial" w:hAnsi="Arial" w:cs="Arial"/>
          <w:color w:val="000000"/>
          <w:sz w:val="28"/>
          <w:szCs w:val="28"/>
          <w:lang w:val="ru-RU"/>
        </w:rPr>
        <w:t>»</w:t>
      </w:r>
      <w:r w:rsidRPr="00F8395C">
        <w:rPr>
          <w:rFonts w:ascii="Arial" w:eastAsia="Arial" w:hAnsi="Arial" w:cs="Arial"/>
          <w:color w:val="000000"/>
          <w:sz w:val="28"/>
          <w:szCs w:val="28"/>
        </w:rPr>
        <w:t>",</w:t>
      </w:r>
      <w:r w:rsidR="00F8395C">
        <w:rPr>
          <w:rFonts w:ascii="Arial" w:eastAsia="Arial" w:hAnsi="Arial" w:cs="Arial"/>
          <w:color w:val="000000"/>
          <w:sz w:val="28"/>
          <w:szCs w:val="28"/>
          <w:lang w:val="ru-RU"/>
        </w:rPr>
        <w:t xml:space="preserve"> </w:t>
      </w:r>
      <w:r>
        <w:rPr>
          <w:rFonts w:ascii="Arial" w:eastAsia="Arial" w:hAnsi="Arial" w:cs="Arial"/>
          <w:color w:val="000000"/>
          <w:sz w:val="28"/>
          <w:szCs w:val="28"/>
        </w:rPr>
        <w:t xml:space="preserve">расположенного по адресу: </w:t>
      </w:r>
      <w:r w:rsidR="00F8395C">
        <w:rPr>
          <w:rFonts w:ascii="Arial" w:eastAsia="Arial" w:hAnsi="Arial" w:cs="Arial"/>
          <w:color w:val="000000"/>
          <w:sz w:val="28"/>
          <w:szCs w:val="28"/>
          <w:lang w:val="ru-RU"/>
        </w:rPr>
        <w:t xml:space="preserve">Область </w:t>
      </w:r>
      <w:r w:rsidR="00F8395C">
        <w:rPr>
          <w:rFonts w:ascii="Arial" w:eastAsia="Arial" w:hAnsi="Arial" w:cs="Arial"/>
          <w:color w:val="000000"/>
          <w:sz w:val="28"/>
          <w:szCs w:val="28"/>
          <w:lang w:val="kk-KZ"/>
        </w:rPr>
        <w:t>Ұлытау</w:t>
      </w:r>
      <w:r w:rsidR="00F8395C">
        <w:rPr>
          <w:rFonts w:ascii="Arial" w:eastAsia="Arial" w:hAnsi="Arial" w:cs="Arial"/>
          <w:color w:val="000000"/>
          <w:sz w:val="28"/>
          <w:szCs w:val="28"/>
          <w:lang w:val="ru-RU"/>
        </w:rPr>
        <w:t xml:space="preserve">, Жанааркинский район, поселок </w:t>
      </w:r>
      <w:proofErr w:type="gramStart"/>
      <w:r w:rsidR="00F8395C">
        <w:rPr>
          <w:rFonts w:ascii="Arial" w:eastAsia="Arial" w:hAnsi="Arial" w:cs="Arial"/>
          <w:color w:val="000000"/>
          <w:sz w:val="28"/>
          <w:szCs w:val="28"/>
          <w:lang w:val="ru-RU"/>
        </w:rPr>
        <w:t>Жа</w:t>
      </w:r>
      <w:r w:rsidR="00F8395C">
        <w:rPr>
          <w:rFonts w:ascii="Arial" w:eastAsia="Arial" w:hAnsi="Arial" w:cs="Arial"/>
          <w:color w:val="000000"/>
          <w:sz w:val="28"/>
          <w:szCs w:val="28"/>
          <w:lang w:val="kk-KZ"/>
        </w:rPr>
        <w:t xml:space="preserve">ңаарқа, </w:t>
      </w:r>
      <w:r w:rsidR="00F8395C">
        <w:rPr>
          <w:rFonts w:ascii="Arial" w:eastAsia="Arial" w:hAnsi="Arial" w:cs="Arial"/>
          <w:color w:val="000000"/>
          <w:sz w:val="28"/>
          <w:szCs w:val="28"/>
          <w:lang w:val="ru-RU"/>
        </w:rPr>
        <w:t xml:space="preserve"> улица</w:t>
      </w:r>
      <w:proofErr w:type="gramEnd"/>
      <w:r w:rsidR="00F8395C">
        <w:rPr>
          <w:rFonts w:ascii="Arial" w:eastAsia="Arial" w:hAnsi="Arial" w:cs="Arial"/>
          <w:color w:val="000000"/>
          <w:sz w:val="28"/>
          <w:szCs w:val="28"/>
          <w:lang w:val="ru-RU"/>
        </w:rPr>
        <w:t xml:space="preserve"> Б.Кужикенова,1 </w:t>
      </w:r>
      <w:r>
        <w:rPr>
          <w:rFonts w:ascii="Arial" w:eastAsia="Arial" w:hAnsi="Arial" w:cs="Arial"/>
          <w:color w:val="000000"/>
          <w:sz w:val="28"/>
          <w:szCs w:val="28"/>
        </w:rPr>
        <w:t xml:space="preserve"> и прилегающей территории по внешнему и внутреннему периметру включая выходные </w:t>
      </w:r>
      <w:r>
        <w:rPr>
          <w:rFonts w:ascii="Arial" w:eastAsia="Arial" w:hAnsi="Arial" w:cs="Arial"/>
          <w:color w:val="000000"/>
          <w:sz w:val="28"/>
          <w:szCs w:val="28"/>
        </w:rPr>
        <w:t xml:space="preserve">и праздничные дни. </w:t>
      </w:r>
    </w:p>
    <w:p w14:paraId="00000008" w14:textId="77777777" w:rsidR="00A85601" w:rsidRDefault="0093391C">
      <w:pPr>
        <w:pBdr>
          <w:top w:val="nil"/>
          <w:left w:val="nil"/>
          <w:bottom w:val="nil"/>
          <w:right w:val="nil"/>
          <w:between w:val="nil"/>
        </w:pBdr>
        <w:spacing w:line="276" w:lineRule="auto"/>
        <w:jc w:val="both"/>
        <w:rPr>
          <w:rFonts w:ascii="Arial" w:eastAsia="Arial" w:hAnsi="Arial" w:cs="Arial"/>
          <w:color w:val="000000"/>
          <w:sz w:val="28"/>
          <w:szCs w:val="28"/>
        </w:rPr>
      </w:pPr>
      <w:r>
        <w:rPr>
          <w:rFonts w:ascii="Arial" w:eastAsia="Arial" w:hAnsi="Arial" w:cs="Arial"/>
          <w:color w:val="000000"/>
          <w:sz w:val="28"/>
          <w:szCs w:val="28"/>
        </w:rPr>
        <w:tab/>
        <w:t>Потенциальный поставщик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для них законами Республики Казахстан), временное объедин</w:t>
      </w:r>
      <w:r>
        <w:rPr>
          <w:rFonts w:ascii="Arial" w:eastAsia="Arial" w:hAnsi="Arial" w:cs="Arial"/>
          <w:color w:val="000000"/>
          <w:sz w:val="28"/>
          <w:szCs w:val="28"/>
        </w:rPr>
        <w:t xml:space="preserve">ение юридических лиц (консорциум), </w:t>
      </w:r>
      <w:r>
        <w:rPr>
          <w:rFonts w:ascii="Arial" w:eastAsia="Arial" w:hAnsi="Arial" w:cs="Arial"/>
          <w:b/>
          <w:bCs/>
          <w:color w:val="000000"/>
          <w:sz w:val="28"/>
          <w:szCs w:val="28"/>
          <w:u w:val="single"/>
        </w:rPr>
        <w:t>претендующие на заключение договора о государственных закупках</w:t>
      </w:r>
    </w:p>
    <w:p w14:paraId="00000009" w14:textId="77777777" w:rsidR="00A85601" w:rsidRDefault="0093391C">
      <w:pPr>
        <w:pBdr>
          <w:top w:val="nil"/>
          <w:left w:val="nil"/>
          <w:bottom w:val="nil"/>
          <w:right w:val="nil"/>
          <w:between w:val="nil"/>
        </w:pBdr>
        <w:spacing w:line="276" w:lineRule="auto"/>
        <w:jc w:val="both"/>
        <w:rPr>
          <w:rFonts w:ascii="Arial" w:eastAsia="Arial" w:hAnsi="Arial" w:cs="Arial"/>
          <w:color w:val="000000"/>
          <w:sz w:val="28"/>
          <w:szCs w:val="28"/>
        </w:rPr>
      </w:pPr>
      <w:r>
        <w:rPr>
          <w:rFonts w:ascii="Arial" w:eastAsia="Arial" w:hAnsi="Arial" w:cs="Arial"/>
          <w:color w:val="000000"/>
          <w:sz w:val="28"/>
          <w:szCs w:val="28"/>
        </w:rPr>
        <w:tab/>
      </w:r>
      <w:r>
        <w:rPr>
          <w:rFonts w:ascii="Arial" w:eastAsia="Arial" w:hAnsi="Arial" w:cs="Arial"/>
          <w:color w:val="000000"/>
          <w:sz w:val="28"/>
          <w:szCs w:val="28"/>
        </w:rPr>
        <w:t xml:space="preserve">Поставщик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законами Республики Казахстан), временное объединение юридических лиц (консорциум), </w:t>
      </w:r>
      <w:r>
        <w:rPr>
          <w:rFonts w:ascii="Arial" w:eastAsia="Arial" w:hAnsi="Arial" w:cs="Arial"/>
          <w:b/>
          <w:bCs/>
          <w:color w:val="000000"/>
          <w:sz w:val="28"/>
          <w:szCs w:val="28"/>
        </w:rPr>
        <w:t>выступаю</w:t>
      </w:r>
      <w:r>
        <w:rPr>
          <w:rFonts w:ascii="Arial" w:eastAsia="Arial" w:hAnsi="Arial" w:cs="Arial"/>
          <w:b/>
          <w:bCs/>
          <w:color w:val="000000"/>
          <w:sz w:val="28"/>
          <w:szCs w:val="28"/>
        </w:rPr>
        <w:t>щие в качестве контрагента заказчика в заключенном с ним договоре о государственных закупках</w:t>
      </w:r>
    </w:p>
    <w:p w14:paraId="0000000A" w14:textId="3AF890D6" w:rsidR="00A85601" w:rsidRPr="00F8395C"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lang w:val="kk-KZ"/>
        </w:rPr>
      </w:pPr>
      <w:r>
        <w:rPr>
          <w:rFonts w:ascii="Arial" w:eastAsia="Arial" w:hAnsi="Arial" w:cs="Arial"/>
          <w:color w:val="000000"/>
          <w:sz w:val="28"/>
          <w:szCs w:val="28"/>
        </w:rPr>
        <w:t xml:space="preserve">Режим охраны: (днем-ночью 24 часа в сутки), физический пост охраны не менее </w:t>
      </w:r>
      <w:r w:rsidR="00686819" w:rsidRPr="00686819">
        <w:rPr>
          <w:rFonts w:ascii="Arial" w:eastAsia="Arial" w:hAnsi="Arial" w:cs="Arial"/>
          <w:color w:val="000000"/>
          <w:sz w:val="28"/>
          <w:szCs w:val="28"/>
          <w:lang w:val="kk-KZ"/>
        </w:rPr>
        <w:t>тре</w:t>
      </w:r>
      <w:r w:rsidRPr="00686819">
        <w:rPr>
          <w:rFonts w:ascii="Arial" w:eastAsia="Arial" w:hAnsi="Arial" w:cs="Arial"/>
          <w:color w:val="000000"/>
          <w:sz w:val="28"/>
          <w:szCs w:val="28"/>
        </w:rPr>
        <w:t>х человек</w:t>
      </w:r>
      <w:r>
        <w:rPr>
          <w:rFonts w:ascii="Arial" w:eastAsia="Arial" w:hAnsi="Arial" w:cs="Arial"/>
          <w:color w:val="000000"/>
          <w:sz w:val="28"/>
          <w:szCs w:val="28"/>
        </w:rPr>
        <w:t xml:space="preserve">. Количество постов </w:t>
      </w:r>
      <w:r w:rsidR="00F8395C">
        <w:rPr>
          <w:rFonts w:ascii="Arial" w:eastAsia="Arial" w:hAnsi="Arial" w:cs="Arial"/>
          <w:color w:val="000000"/>
          <w:sz w:val="28"/>
          <w:szCs w:val="28"/>
          <w:lang w:val="kk-KZ"/>
        </w:rPr>
        <w:t>- два.</w:t>
      </w:r>
    </w:p>
    <w:p w14:paraId="0000000B"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Задачи и обязанности охранной организации (</w:t>
      </w:r>
      <w:r>
        <w:rPr>
          <w:rFonts w:ascii="Arial" w:eastAsia="Arial" w:hAnsi="Arial" w:cs="Arial"/>
          <w:color w:val="000000"/>
          <w:sz w:val="28"/>
          <w:szCs w:val="28"/>
        </w:rPr>
        <w:t xml:space="preserve">далее—Поставщик). </w:t>
      </w:r>
    </w:p>
    <w:p w14:paraId="0000000C"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•Поставщик обеспечивает общественный порядок на территории Объекта; </w:t>
      </w:r>
    </w:p>
    <w:p w14:paraId="0000000D"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 охрана имущества, материальных ценностей Заказчика от противоправных посягательств; </w:t>
      </w:r>
    </w:p>
    <w:p w14:paraId="0000000E"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 обеспечение контрольно-пропускного режима в Объекте в соответствии с требованиями Заказчика; </w:t>
      </w:r>
    </w:p>
    <w:p w14:paraId="0000000F"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недопущения хищений финансовых и материальных ценностей, материально-технических средств на охраняемых объектах, контроль пропуска посетителей объекта, досмот</w:t>
      </w:r>
      <w:r>
        <w:rPr>
          <w:rFonts w:ascii="Arial" w:eastAsia="Arial" w:hAnsi="Arial" w:cs="Arial"/>
          <w:color w:val="000000"/>
          <w:sz w:val="28"/>
          <w:szCs w:val="28"/>
        </w:rPr>
        <w:t xml:space="preserve">р. </w:t>
      </w:r>
    </w:p>
    <w:p w14:paraId="00000010"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•организация сохранности принятых под охрану товарно-материальных ценностей (ТМЦ) от расхищения и проникновения посторонних лиц на охраняемый объект, обеспечение контроля за </w:t>
      </w:r>
      <w:r>
        <w:rPr>
          <w:rFonts w:ascii="Arial" w:eastAsia="Arial" w:hAnsi="Arial" w:cs="Arial"/>
          <w:color w:val="000000"/>
          <w:sz w:val="28"/>
          <w:szCs w:val="28"/>
        </w:rPr>
        <w:lastRenderedPageBreak/>
        <w:t>вывозом (выносом) с территории Заказчика ТМЦ; защита жизни, здоровья и имущест</w:t>
      </w:r>
      <w:r>
        <w:rPr>
          <w:rFonts w:ascii="Arial" w:eastAsia="Arial" w:hAnsi="Arial" w:cs="Arial"/>
          <w:color w:val="000000"/>
          <w:sz w:val="28"/>
          <w:szCs w:val="28"/>
        </w:rPr>
        <w:t xml:space="preserve">ва сотрудников и учащихся Заказчика от противоправных посягательств; - Выполнять мероприятия по предупреждению и пресечению совершения террористических актов на охраняемом объекте, проведение мероприятий антитеррористической направленности; </w:t>
      </w:r>
    </w:p>
    <w:p w14:paraId="00000011"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 поддержание </w:t>
      </w:r>
      <w:r>
        <w:rPr>
          <w:rFonts w:ascii="Arial" w:eastAsia="Arial" w:hAnsi="Arial" w:cs="Arial"/>
          <w:color w:val="000000"/>
          <w:sz w:val="28"/>
          <w:szCs w:val="28"/>
        </w:rPr>
        <w:t>контактов с правоохранительными органами и другими государственными структурами в целях взаимодействия и обеспечения безопасности объекта, незамедлительное информирование органов внутренних дел, о ставших известными фактах готовящихся либо совершенных прес</w:t>
      </w:r>
      <w:r>
        <w:rPr>
          <w:rFonts w:ascii="Arial" w:eastAsia="Arial" w:hAnsi="Arial" w:cs="Arial"/>
          <w:color w:val="000000"/>
          <w:sz w:val="28"/>
          <w:szCs w:val="28"/>
        </w:rPr>
        <w:t xml:space="preserve">туплений; </w:t>
      </w:r>
    </w:p>
    <w:p w14:paraId="00000012"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 разъяснение физическим лицам, задержанным за совершение преступления или административного правонарушения, основания применяемых к ним принудительных мер; </w:t>
      </w:r>
    </w:p>
    <w:p w14:paraId="00000013"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 качественный подбор сотрудников для несения службы на охраняемом объекте; </w:t>
      </w:r>
    </w:p>
    <w:p w14:paraId="00000014"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 высокий </w:t>
      </w:r>
      <w:r>
        <w:rPr>
          <w:rFonts w:ascii="Arial" w:eastAsia="Arial" w:hAnsi="Arial" w:cs="Arial"/>
          <w:color w:val="000000"/>
          <w:sz w:val="28"/>
          <w:szCs w:val="28"/>
        </w:rPr>
        <w:t>уровень профессионализма личного состава охраны; • постоянное знание и совершенствование системы охраны объекта сотрудниками охраны; «принятие мер по предупреждению и пресечению противоправных действий в отношении охраняемых объектов со стороны третьих лиц</w:t>
      </w:r>
      <w:r>
        <w:rPr>
          <w:rFonts w:ascii="Arial" w:eastAsia="Arial" w:hAnsi="Arial" w:cs="Arial"/>
          <w:color w:val="000000"/>
          <w:sz w:val="28"/>
          <w:szCs w:val="28"/>
        </w:rPr>
        <w:t xml:space="preserve">; обеспечение соблюдения Правил пожарной безопасности на постах силами работников охраны во время несения службы, а в случаях обнаружения на охраняемом объекте пожара, очагов возгорания или срабатывания охранно-пожарной сигнализации, немедленное сообщение </w:t>
      </w:r>
      <w:r>
        <w:rPr>
          <w:rFonts w:ascii="Arial" w:eastAsia="Arial" w:hAnsi="Arial" w:cs="Arial"/>
          <w:color w:val="000000"/>
          <w:sz w:val="28"/>
          <w:szCs w:val="28"/>
        </w:rPr>
        <w:t xml:space="preserve">об этом в пожарную часть, Заказчику и принятие мер по ликвидации пожара; </w:t>
      </w:r>
    </w:p>
    <w:p w14:paraId="00000015"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 проявление внимательности, вежливости с посетителями, учащимися, сотрудниками Заказчика; </w:t>
      </w:r>
    </w:p>
    <w:p w14:paraId="00000016"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постоянный контроль и отслеживание обстановки сотрудниками Поставщика путем слежения виз</w:t>
      </w:r>
      <w:r>
        <w:rPr>
          <w:rFonts w:ascii="Arial" w:eastAsia="Arial" w:hAnsi="Arial" w:cs="Arial"/>
          <w:color w:val="000000"/>
          <w:sz w:val="28"/>
          <w:szCs w:val="28"/>
        </w:rPr>
        <w:t xml:space="preserve">уально и посредством видеонаблюдения за зонами повышенного риска на территории Объекта, а также периодического обхода; </w:t>
      </w:r>
    </w:p>
    <w:p w14:paraId="00000017"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 осуществление на Объекте пропускного режима, при необходимости производство досмотра посетителей, если таковые действия предусмотрены </w:t>
      </w:r>
      <w:r>
        <w:rPr>
          <w:rFonts w:ascii="Arial" w:eastAsia="Arial" w:hAnsi="Arial" w:cs="Arial"/>
          <w:color w:val="000000"/>
          <w:sz w:val="28"/>
          <w:szCs w:val="28"/>
        </w:rPr>
        <w:t xml:space="preserve">в условиях пропускного режима; </w:t>
      </w:r>
    </w:p>
    <w:p w14:paraId="00000018"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 немедленный вызов полномочного представителя Заказчика, а также сообщение в соответствующие органы о любых случаях проникновения на охраняемый объект посторонних лиц, а также </w:t>
      </w:r>
      <w:r>
        <w:rPr>
          <w:rFonts w:ascii="Arial" w:eastAsia="Arial" w:hAnsi="Arial" w:cs="Arial"/>
          <w:color w:val="000000"/>
          <w:sz w:val="28"/>
          <w:szCs w:val="28"/>
        </w:rPr>
        <w:lastRenderedPageBreak/>
        <w:t xml:space="preserve">совершивших действия, связанные </w:t>
      </w:r>
      <w:proofErr w:type="gramStart"/>
      <w:r>
        <w:rPr>
          <w:rFonts w:ascii="Arial" w:eastAsia="Arial" w:hAnsi="Arial" w:cs="Arial"/>
          <w:color w:val="000000"/>
          <w:sz w:val="28"/>
          <w:szCs w:val="28"/>
        </w:rPr>
        <w:t>с преступных по</w:t>
      </w:r>
      <w:r>
        <w:rPr>
          <w:rFonts w:ascii="Arial" w:eastAsia="Arial" w:hAnsi="Arial" w:cs="Arial"/>
          <w:color w:val="000000"/>
          <w:sz w:val="28"/>
          <w:szCs w:val="28"/>
        </w:rPr>
        <w:t>сягательством</w:t>
      </w:r>
      <w:proofErr w:type="gramEnd"/>
      <w:r>
        <w:rPr>
          <w:rFonts w:ascii="Arial" w:eastAsia="Arial" w:hAnsi="Arial" w:cs="Arial"/>
          <w:color w:val="000000"/>
          <w:sz w:val="28"/>
          <w:szCs w:val="28"/>
        </w:rPr>
        <w:t xml:space="preserve"> на охраняемые объекты и другие правонарушения; </w:t>
      </w:r>
    </w:p>
    <w:p w14:paraId="00000019"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до прибытия органов внутренних дел обеспечение неприкосновенности места происшествия и сбор необходимого материала для передачи задержанных в органы внутренних дел, согласно должностным инструкциям сотрудников охраны; выполнение своих служебных задач в с</w:t>
      </w:r>
      <w:r>
        <w:rPr>
          <w:rFonts w:ascii="Arial" w:eastAsia="Arial" w:hAnsi="Arial" w:cs="Arial"/>
          <w:color w:val="000000"/>
          <w:sz w:val="28"/>
          <w:szCs w:val="28"/>
        </w:rPr>
        <w:t xml:space="preserve">пециализированной форме, использование специализированных средств защиты и связи; </w:t>
      </w:r>
    </w:p>
    <w:p w14:paraId="0000001A"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 контроль выполнения обязанностей своими сотрудниками в соответствии с собственной методикой (личная проверка, проверка через средства связи ит.д.); </w:t>
      </w:r>
    </w:p>
    <w:p w14:paraId="0000001B" w14:textId="77777777" w:rsidR="00A85601" w:rsidRDefault="0093391C">
      <w:pPr>
        <w:numPr>
          <w:ilvl w:val="0"/>
          <w:numId w:val="1"/>
        </w:numPr>
        <w:pBdr>
          <w:top w:val="nil"/>
          <w:left w:val="nil"/>
          <w:bottom w:val="nil"/>
          <w:right w:val="nil"/>
          <w:between w:val="nil"/>
        </w:pBdr>
        <w:spacing w:line="276" w:lineRule="auto"/>
        <w:ind w:left="0" w:firstLine="567"/>
        <w:jc w:val="both"/>
        <w:rPr>
          <w:color w:val="000000"/>
          <w:sz w:val="28"/>
          <w:szCs w:val="28"/>
        </w:rPr>
      </w:pPr>
      <w:r>
        <w:rPr>
          <w:rFonts w:ascii="Arial" w:eastAsia="Arial" w:hAnsi="Arial" w:cs="Arial"/>
          <w:color w:val="000000"/>
          <w:sz w:val="28"/>
          <w:szCs w:val="28"/>
        </w:rPr>
        <w:t>Своевременное информир</w:t>
      </w:r>
      <w:r>
        <w:rPr>
          <w:rFonts w:ascii="Arial" w:eastAsia="Arial" w:hAnsi="Arial" w:cs="Arial"/>
          <w:color w:val="000000"/>
          <w:sz w:val="28"/>
          <w:szCs w:val="28"/>
        </w:rPr>
        <w:t>ование органов национальной безопасности и (или) внутренних дел Республики Казахстан о совершенном акте терроризма.</w:t>
      </w:r>
    </w:p>
    <w:p w14:paraId="0000001C" w14:textId="77777777" w:rsidR="00A85601" w:rsidRDefault="0093391C">
      <w:pPr>
        <w:numPr>
          <w:ilvl w:val="0"/>
          <w:numId w:val="1"/>
        </w:numPr>
        <w:pBdr>
          <w:top w:val="nil"/>
          <w:left w:val="nil"/>
          <w:bottom w:val="nil"/>
          <w:right w:val="nil"/>
          <w:between w:val="nil"/>
        </w:pBdr>
        <w:spacing w:line="276" w:lineRule="auto"/>
        <w:ind w:left="0" w:firstLine="567"/>
        <w:jc w:val="both"/>
        <w:rPr>
          <w:color w:val="000000"/>
          <w:sz w:val="28"/>
          <w:szCs w:val="28"/>
        </w:rPr>
      </w:pPr>
      <w:r>
        <w:rPr>
          <w:rFonts w:ascii="Arial" w:eastAsia="Arial" w:hAnsi="Arial" w:cs="Arial"/>
          <w:color w:val="000000"/>
          <w:sz w:val="28"/>
          <w:szCs w:val="28"/>
        </w:rPr>
        <w:t>При получении информации об угрозе совершения акта терроризма для своевременного и адекватного реагирования на возникающие террористические угрозы и предупреждения совершения актов терроризма на объектах, уязвимых в террористическом отношении, Поставщик ос</w:t>
      </w:r>
      <w:r>
        <w:rPr>
          <w:rFonts w:ascii="Arial" w:eastAsia="Arial" w:hAnsi="Arial" w:cs="Arial"/>
          <w:color w:val="000000"/>
          <w:sz w:val="28"/>
          <w:szCs w:val="28"/>
        </w:rPr>
        <w:t>уществляет меры, соответствующие установленному уровню террористической опасности в соответствии с </w:t>
      </w:r>
      <w:hyperlink r:id="rId6" w:anchor="z6">
        <w:r>
          <w:rPr>
            <w:rFonts w:ascii="Arial" w:eastAsia="Arial" w:hAnsi="Arial" w:cs="Arial"/>
            <w:color w:val="000000"/>
            <w:sz w:val="28"/>
            <w:szCs w:val="28"/>
          </w:rPr>
          <w:t>Правилами</w:t>
        </w:r>
      </w:hyperlink>
      <w:r>
        <w:rPr>
          <w:rFonts w:ascii="Arial" w:eastAsia="Arial" w:hAnsi="Arial" w:cs="Arial"/>
          <w:color w:val="000000"/>
          <w:sz w:val="28"/>
          <w:szCs w:val="28"/>
        </w:rPr>
        <w:t> организации и функционирования государственной системы мониторинга информации</w:t>
      </w:r>
      <w:r>
        <w:rPr>
          <w:rFonts w:ascii="Arial" w:eastAsia="Arial" w:hAnsi="Arial" w:cs="Arial"/>
          <w:color w:val="000000"/>
          <w:sz w:val="28"/>
          <w:szCs w:val="28"/>
        </w:rPr>
        <w:t xml:space="preserve"> и оповещения населения о возникновении угрозы акта терроризма, утвержденными Указом Президента Республики Казахстан от 9 августа 2013 года № 611</w:t>
      </w:r>
    </w:p>
    <w:p w14:paraId="0000001D" w14:textId="77777777" w:rsidR="00A85601" w:rsidRDefault="0093391C">
      <w:pPr>
        <w:numPr>
          <w:ilvl w:val="0"/>
          <w:numId w:val="1"/>
        </w:numPr>
        <w:pBdr>
          <w:top w:val="nil"/>
          <w:left w:val="nil"/>
          <w:bottom w:val="nil"/>
          <w:right w:val="nil"/>
          <w:between w:val="nil"/>
        </w:pBdr>
        <w:shd w:val="clear" w:color="auto" w:fill="FFFFFF"/>
        <w:ind w:left="0" w:firstLine="567"/>
        <w:jc w:val="both"/>
        <w:rPr>
          <w:color w:val="000000"/>
          <w:sz w:val="28"/>
          <w:szCs w:val="28"/>
        </w:rPr>
      </w:pPr>
      <w:r>
        <w:rPr>
          <w:rFonts w:ascii="Arial" w:eastAsia="Arial" w:hAnsi="Arial" w:cs="Arial"/>
          <w:color w:val="000000"/>
          <w:sz w:val="28"/>
          <w:szCs w:val="28"/>
        </w:rPr>
        <w:t>Пропускной режим - Поставщик обеспечивает повышение уровня безопасности персонала и посетителей объекта посред</w:t>
      </w:r>
      <w:r>
        <w:rPr>
          <w:rFonts w:ascii="Arial" w:eastAsia="Arial" w:hAnsi="Arial" w:cs="Arial"/>
          <w:color w:val="000000"/>
          <w:sz w:val="28"/>
          <w:szCs w:val="28"/>
        </w:rPr>
        <w:t>ством: 1) организации санкционированного допуска лиц и транспортных средств на объект или его части (зоны); 2) выявления лиц с противоправными намерениями, а также предметов и веществ, которые могут быть использованы для их реализации;3) охраны объекта, за</w:t>
      </w:r>
      <w:r>
        <w:rPr>
          <w:rFonts w:ascii="Arial" w:eastAsia="Arial" w:hAnsi="Arial" w:cs="Arial"/>
          <w:color w:val="000000"/>
          <w:sz w:val="28"/>
          <w:szCs w:val="28"/>
        </w:rPr>
        <w:t>щиты потенциально опасных участков объекта и критических зон, в том числе исключения бесконтрольного пребывания на них посторонних лиц.</w:t>
      </w:r>
    </w:p>
    <w:p w14:paraId="0000001E" w14:textId="77777777" w:rsidR="00A85601" w:rsidRDefault="0093391C">
      <w:pPr>
        <w:numPr>
          <w:ilvl w:val="0"/>
          <w:numId w:val="1"/>
        </w:numPr>
        <w:pBdr>
          <w:top w:val="nil"/>
          <w:left w:val="nil"/>
          <w:bottom w:val="nil"/>
          <w:right w:val="nil"/>
          <w:between w:val="nil"/>
        </w:pBdr>
        <w:shd w:val="clear" w:color="auto" w:fill="FFFFFF"/>
        <w:ind w:left="0" w:firstLine="567"/>
        <w:jc w:val="both"/>
        <w:rPr>
          <w:color w:val="000000"/>
          <w:sz w:val="28"/>
          <w:szCs w:val="28"/>
        </w:rPr>
      </w:pPr>
      <w:r>
        <w:rPr>
          <w:rFonts w:ascii="Arial" w:eastAsia="Arial" w:hAnsi="Arial" w:cs="Arial"/>
          <w:color w:val="000000"/>
          <w:sz w:val="28"/>
          <w:szCs w:val="28"/>
        </w:rPr>
        <w:t>Поставщик оказывает содействие уполномоченным государственным органам и (или) оперативным штабам при подготовке и провед</w:t>
      </w:r>
      <w:r>
        <w:rPr>
          <w:rFonts w:ascii="Arial" w:eastAsia="Arial" w:hAnsi="Arial" w:cs="Arial"/>
          <w:color w:val="000000"/>
          <w:sz w:val="28"/>
          <w:szCs w:val="28"/>
        </w:rPr>
        <w:t>ении ими разноуровневых антитеррористических учений, тренировок, экспериментов и антитеррористических операций.</w:t>
      </w:r>
    </w:p>
    <w:p w14:paraId="0000001F" w14:textId="77777777" w:rsidR="00A85601" w:rsidRDefault="0093391C">
      <w:pPr>
        <w:numPr>
          <w:ilvl w:val="0"/>
          <w:numId w:val="1"/>
        </w:numPr>
        <w:pBdr>
          <w:top w:val="nil"/>
          <w:left w:val="nil"/>
          <w:bottom w:val="nil"/>
          <w:right w:val="nil"/>
          <w:between w:val="nil"/>
        </w:pBdr>
        <w:shd w:val="clear" w:color="auto" w:fill="FFFFFF"/>
        <w:ind w:left="0" w:firstLine="567"/>
        <w:jc w:val="both"/>
        <w:rPr>
          <w:color w:val="000000"/>
          <w:sz w:val="28"/>
          <w:szCs w:val="28"/>
        </w:rPr>
      </w:pPr>
      <w:r>
        <w:rPr>
          <w:rFonts w:ascii="Arial" w:eastAsia="Arial" w:hAnsi="Arial" w:cs="Arial"/>
          <w:color w:val="000000"/>
          <w:sz w:val="28"/>
          <w:szCs w:val="28"/>
        </w:rPr>
        <w:t xml:space="preserve"> В рамках обеспечения готовности к реагированию на угрозы совершения или совершение акта (актов) терроризма Поставщик разрабатывает алгоритм дей</w:t>
      </w:r>
      <w:r>
        <w:rPr>
          <w:rFonts w:ascii="Arial" w:eastAsia="Arial" w:hAnsi="Arial" w:cs="Arial"/>
          <w:color w:val="000000"/>
          <w:sz w:val="28"/>
          <w:szCs w:val="28"/>
        </w:rPr>
        <w:t xml:space="preserve">ствий персонала объекта, субъектов охранной деятельности: 1) по незамедлительному информированию </w:t>
      </w:r>
      <w:r>
        <w:rPr>
          <w:rFonts w:ascii="Arial" w:eastAsia="Arial" w:hAnsi="Arial" w:cs="Arial"/>
          <w:color w:val="000000"/>
          <w:sz w:val="28"/>
          <w:szCs w:val="28"/>
        </w:rPr>
        <w:lastRenderedPageBreak/>
        <w:t>территориальных органов внутренних дел и национальной безопасности Республики Казахстан об угрозе совершения или совершении акта (актов) терроризма; 2) при пол</w:t>
      </w:r>
      <w:r>
        <w:rPr>
          <w:rFonts w:ascii="Arial" w:eastAsia="Arial" w:hAnsi="Arial" w:cs="Arial"/>
          <w:color w:val="000000"/>
          <w:sz w:val="28"/>
          <w:szCs w:val="28"/>
        </w:rPr>
        <w:t xml:space="preserve">учении информации от уполномоченных государственных органов об угрозе совершения или совершении акта (актов) терроризма; 3) по исполнению мероприятий первичного реагирования, направленных на минимизацию и ликвидацию угроз техногенного характера, возникших </w:t>
      </w:r>
      <w:r>
        <w:rPr>
          <w:rFonts w:ascii="Arial" w:eastAsia="Arial" w:hAnsi="Arial" w:cs="Arial"/>
          <w:color w:val="000000"/>
          <w:sz w:val="28"/>
          <w:szCs w:val="28"/>
        </w:rPr>
        <w:t>в результате совершенного акта терроризма.</w:t>
      </w:r>
    </w:p>
    <w:p w14:paraId="00000020"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В ходе оказания Услуг Поставщик должен обеспечить: </w:t>
      </w:r>
    </w:p>
    <w:p w14:paraId="00000021"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1) соблюдение требований законодательства Республики Казахстан, в том числе законодательства об охранной деятельности;</w:t>
      </w:r>
    </w:p>
    <w:p w14:paraId="00000022"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2)выполнение условий Договора и указаний З</w:t>
      </w:r>
      <w:r>
        <w:rPr>
          <w:rFonts w:ascii="Arial" w:eastAsia="Arial" w:hAnsi="Arial" w:cs="Arial"/>
          <w:color w:val="000000"/>
          <w:sz w:val="28"/>
          <w:szCs w:val="28"/>
        </w:rPr>
        <w:t xml:space="preserve">аказчика по порядку, способам, графику и качеству оказания Услуг, если они не противоречат условиям Договора; </w:t>
      </w:r>
    </w:p>
    <w:p w14:paraId="00000023"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3) возмещение материального и морального ущерба, причинённого охранником в результате нарушения прав и законных интересов третьих лиц в ходе оказ</w:t>
      </w:r>
      <w:r>
        <w:rPr>
          <w:rFonts w:ascii="Arial" w:eastAsia="Arial" w:hAnsi="Arial" w:cs="Arial"/>
          <w:color w:val="000000"/>
          <w:sz w:val="28"/>
          <w:szCs w:val="28"/>
        </w:rPr>
        <w:t xml:space="preserve">ания Услуг; </w:t>
      </w:r>
    </w:p>
    <w:p w14:paraId="00000024"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4) возмещение в полном размере материального и морального вреда, причинённого Поставщиком и/или его работниками Заказчику или его работникам в результате нарушения прав и законных интересов потерпевшей стороны; </w:t>
      </w:r>
    </w:p>
    <w:p w14:paraId="00000025"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5) систематическую боевую и служебную подготовку охранников внутри организации Поставщика; </w:t>
      </w:r>
    </w:p>
    <w:p w14:paraId="00000026"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6) недопущение курения работниками, посетителями и иными лицами в здании и на территории школы. </w:t>
      </w:r>
    </w:p>
    <w:p w14:paraId="00000027" w14:textId="77777777" w:rsidR="00A85601" w:rsidRDefault="00A85601">
      <w:pPr>
        <w:pBdr>
          <w:top w:val="nil"/>
          <w:left w:val="nil"/>
          <w:bottom w:val="nil"/>
          <w:right w:val="nil"/>
          <w:between w:val="nil"/>
        </w:pBdr>
        <w:spacing w:line="276" w:lineRule="auto"/>
        <w:ind w:firstLine="708"/>
        <w:jc w:val="both"/>
        <w:rPr>
          <w:rFonts w:ascii="Arial" w:eastAsia="Arial" w:hAnsi="Arial" w:cs="Arial"/>
          <w:color w:val="000000"/>
          <w:sz w:val="28"/>
          <w:szCs w:val="28"/>
        </w:rPr>
      </w:pPr>
    </w:p>
    <w:p w14:paraId="00000028"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Смене охраны запрещается: </w:t>
      </w:r>
    </w:p>
    <w:p w14:paraId="00000029"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1. Оставлять пост в период несения уста</w:t>
      </w:r>
      <w:r>
        <w:rPr>
          <w:rFonts w:ascii="Arial" w:eastAsia="Arial" w:hAnsi="Arial" w:cs="Arial"/>
          <w:color w:val="000000"/>
          <w:sz w:val="28"/>
          <w:szCs w:val="28"/>
        </w:rPr>
        <w:t xml:space="preserve">новленного режима времени. </w:t>
      </w:r>
    </w:p>
    <w:p w14:paraId="0000002A"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2. Отдыхать и отвлекаться во время несения дежурства, нарушать установленный режим работы (отдыхать, читать на посту литературу, играть в карты, пользоваться аудиосредствами). </w:t>
      </w:r>
    </w:p>
    <w:p w14:paraId="0000002B"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3. Категорически запрещается употреблять спиртные н</w:t>
      </w:r>
      <w:r>
        <w:rPr>
          <w:rFonts w:ascii="Arial" w:eastAsia="Arial" w:hAnsi="Arial" w:cs="Arial"/>
          <w:color w:val="000000"/>
          <w:sz w:val="28"/>
          <w:szCs w:val="28"/>
        </w:rPr>
        <w:t xml:space="preserve">апитки на рабочем месте, в рабочее время, заступать на пост в состоянии или с остаточными явлениями алкогольного опьянения. </w:t>
      </w:r>
    </w:p>
    <w:p w14:paraId="0000002C"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4. Заступать на пост в болезненном состоянии. -Предоставить штатный должностной список охранников в обязательном порядке согласовыв</w:t>
      </w:r>
      <w:r>
        <w:rPr>
          <w:rFonts w:ascii="Arial" w:eastAsia="Arial" w:hAnsi="Arial" w:cs="Arial"/>
          <w:color w:val="000000"/>
          <w:sz w:val="28"/>
          <w:szCs w:val="28"/>
        </w:rPr>
        <w:t xml:space="preserve">ается с руководителем Заказчика. </w:t>
      </w:r>
    </w:p>
    <w:p w14:paraId="0000002D"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 Специальная одежда охранников и порядок ее ношения должны соответствовать требованиям Приказа Министра внутренних дел </w:t>
      </w:r>
      <w:r>
        <w:rPr>
          <w:rFonts w:ascii="Arial" w:eastAsia="Arial" w:hAnsi="Arial" w:cs="Arial"/>
          <w:color w:val="000000"/>
          <w:sz w:val="28"/>
          <w:szCs w:val="28"/>
        </w:rPr>
        <w:lastRenderedPageBreak/>
        <w:t>Республики Казахстан от 23 февраля 2015 года №142 «Об утверждении образцов специальной одежды и Правил</w:t>
      </w:r>
      <w:r>
        <w:rPr>
          <w:rFonts w:ascii="Arial" w:eastAsia="Arial" w:hAnsi="Arial" w:cs="Arial"/>
          <w:color w:val="000000"/>
          <w:sz w:val="28"/>
          <w:szCs w:val="28"/>
        </w:rPr>
        <w:t xml:space="preserve"> ее ношения работниками частных охранных организаций, занимающими должность охранника». </w:t>
      </w:r>
    </w:p>
    <w:p w14:paraId="0000002E"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Перечень специальных средств для использования работниками субъектов охранной деятельности должны соответствовать требованиям Приказа Министра внутренних дел Республ</w:t>
      </w:r>
      <w:r>
        <w:rPr>
          <w:rFonts w:ascii="Arial" w:eastAsia="Arial" w:hAnsi="Arial" w:cs="Arial"/>
          <w:color w:val="000000"/>
          <w:sz w:val="28"/>
          <w:szCs w:val="28"/>
        </w:rPr>
        <w:t>ики Казахстан от 14 февраля 2022 года № 64.</w:t>
      </w:r>
    </w:p>
    <w:p w14:paraId="0000002F"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 После вступления в силу договора предоставить утвержденный маршрут обхода территорий; </w:t>
      </w:r>
    </w:p>
    <w:p w14:paraId="00000030"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После вступления в силу договора предоставить утвержденный график дежурства и данные назначенных охранников (Ф.И.О. и кон</w:t>
      </w:r>
      <w:r>
        <w:rPr>
          <w:rFonts w:ascii="Arial" w:eastAsia="Arial" w:hAnsi="Arial" w:cs="Arial"/>
          <w:color w:val="000000"/>
          <w:sz w:val="28"/>
          <w:szCs w:val="28"/>
        </w:rPr>
        <w:t xml:space="preserve">тактные данные); </w:t>
      </w:r>
    </w:p>
    <w:p w14:paraId="00000031"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Иметь в наличие журнал для регистрации посетителей административного здания и прилегающей территории с предварительным согласованием Заказчика.</w:t>
      </w:r>
    </w:p>
    <w:p w14:paraId="00000032"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 xml:space="preserve"> В ходе оказания услуг Заказчик может проводить контроль и проверку оказываемых Услуг на пре</w:t>
      </w:r>
      <w:r>
        <w:rPr>
          <w:rFonts w:ascii="Arial" w:eastAsia="Arial" w:hAnsi="Arial" w:cs="Arial"/>
          <w:color w:val="000000"/>
          <w:sz w:val="28"/>
          <w:szCs w:val="28"/>
        </w:rPr>
        <w:t>дмет соответствия требованиям, указанным в технической спецификации.</w:t>
      </w:r>
    </w:p>
    <w:p w14:paraId="00000033"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Поставщик ежемесячно выставляет акт оказанных услуг посредством веб-портала, при этом оплата производится согласно плана финансирования Заказчика.</w:t>
      </w:r>
    </w:p>
    <w:p w14:paraId="00000034" w14:textId="77777777" w:rsidR="00A85601" w:rsidRDefault="0093391C">
      <w:pPr>
        <w:pBdr>
          <w:top w:val="nil"/>
          <w:left w:val="nil"/>
          <w:bottom w:val="nil"/>
          <w:right w:val="nil"/>
          <w:between w:val="nil"/>
        </w:pBdr>
        <w:spacing w:line="276" w:lineRule="auto"/>
        <w:ind w:firstLine="708"/>
        <w:jc w:val="both"/>
        <w:rPr>
          <w:rFonts w:ascii="Arial" w:eastAsia="Arial" w:hAnsi="Arial" w:cs="Arial"/>
          <w:color w:val="000000"/>
          <w:sz w:val="28"/>
          <w:szCs w:val="28"/>
        </w:rPr>
      </w:pPr>
      <w:r>
        <w:rPr>
          <w:rFonts w:ascii="Arial" w:eastAsia="Arial" w:hAnsi="Arial" w:cs="Arial"/>
          <w:color w:val="000000"/>
          <w:sz w:val="28"/>
          <w:szCs w:val="28"/>
        </w:rPr>
        <w:t>Поставщик после вступления в силу догово</w:t>
      </w:r>
      <w:r>
        <w:rPr>
          <w:rFonts w:ascii="Arial" w:eastAsia="Arial" w:hAnsi="Arial" w:cs="Arial"/>
          <w:color w:val="000000"/>
          <w:sz w:val="28"/>
          <w:szCs w:val="28"/>
        </w:rPr>
        <w:t xml:space="preserve">ра предоставляет в адрес Заказчика следующие подтверждающие документы: наличие пульта централизованного наблюдения, а </w:t>
      </w:r>
      <w:proofErr w:type="gramStart"/>
      <w:r>
        <w:rPr>
          <w:rFonts w:ascii="Arial" w:eastAsia="Arial" w:hAnsi="Arial" w:cs="Arial"/>
          <w:color w:val="000000"/>
          <w:sz w:val="28"/>
          <w:szCs w:val="28"/>
        </w:rPr>
        <w:t>так же</w:t>
      </w:r>
      <w:proofErr w:type="gramEnd"/>
      <w:r>
        <w:rPr>
          <w:rFonts w:ascii="Arial" w:eastAsia="Arial" w:hAnsi="Arial" w:cs="Arial"/>
          <w:color w:val="000000"/>
          <w:sz w:val="28"/>
          <w:szCs w:val="28"/>
        </w:rPr>
        <w:t xml:space="preserve"> о наличии не менее двух мобильных групп (групп оперативного реагирования), обеспечивающих выезд на сигналы тревоги с объектов, согл</w:t>
      </w:r>
      <w:r>
        <w:rPr>
          <w:rFonts w:ascii="Arial" w:eastAsia="Arial" w:hAnsi="Arial" w:cs="Arial"/>
          <w:color w:val="000000"/>
          <w:sz w:val="28"/>
          <w:szCs w:val="28"/>
        </w:rPr>
        <w:t>асно Приказа Министра внутренних дел Республики Казахстан от 30 декабря 2014 года № 959</w:t>
      </w:r>
    </w:p>
    <w:sectPr w:rsidR="00A85601">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E74EFCA8-4B74-4236-BF2C-DA08CCA600BC}"/>
    <w:embedBold r:id="rId2" w:fontKey="{002DFB85-8936-4827-BD0C-106F897704C2}"/>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embedItalic r:id="rId3" w:fontKey="{109D41A8-57E3-441B-A68F-04220D61B89D}"/>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embedRegular r:id="rId4" w:fontKey="{2AC3D9D9-97DF-473F-9D40-8A6B208AA89E}"/>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0C1195"/>
    <w:multiLevelType w:val="multilevel"/>
    <w:tmpl w:val="57888F24"/>
    <w:lvl w:ilvl="0">
      <w:numFmt w:val="bullet"/>
      <w:lvlText w:val="●"/>
      <w:lvlJc w:val="left"/>
      <w:pPr>
        <w:ind w:left="1068" w:hanging="360"/>
      </w:pPr>
      <w:rPr>
        <w:rFonts w:ascii="Noto Sans Symbols" w:eastAsia="Noto Sans Symbols" w:hAnsi="Noto Sans Symbols" w:cs="Noto Sans Symbols"/>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601"/>
    <w:rsid w:val="000E0BA3"/>
    <w:rsid w:val="001F6864"/>
    <w:rsid w:val="00686819"/>
    <w:rsid w:val="00794B96"/>
    <w:rsid w:val="0093391C"/>
    <w:rsid w:val="00A85601"/>
    <w:rsid w:val="00C65BCD"/>
    <w:rsid w:val="00C912CC"/>
    <w:rsid w:val="00D84510"/>
    <w:rsid w:val="00F839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C1950"/>
  <w15:docId w15:val="{2947CF65-0DA5-4E65-95E9-C565B5088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bCs/>
      <w:sz w:val="48"/>
      <w:szCs w:val="48"/>
    </w:rPr>
  </w:style>
  <w:style w:type="paragraph" w:styleId="2">
    <w:name w:val="heading 2"/>
    <w:basedOn w:val="a"/>
    <w:next w:val="a"/>
    <w:pPr>
      <w:keepNext/>
      <w:keepLines/>
      <w:spacing w:before="360" w:after="80"/>
      <w:outlineLvl w:val="1"/>
    </w:pPr>
    <w:rPr>
      <w:b/>
      <w:bCs/>
      <w:sz w:val="36"/>
      <w:szCs w:val="36"/>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sz w:val="24"/>
      <w:szCs w:val="24"/>
    </w:rPr>
  </w:style>
  <w:style w:type="paragraph" w:styleId="5">
    <w:name w:val="heading 5"/>
    <w:basedOn w:val="a"/>
    <w:next w:val="a"/>
    <w:pPr>
      <w:keepNext/>
      <w:keepLines/>
      <w:spacing w:before="220" w:after="40"/>
      <w:outlineLvl w:val="4"/>
    </w:pPr>
    <w:rPr>
      <w:b/>
      <w:bCs/>
      <w:sz w:val="22"/>
      <w:szCs w:val="22"/>
    </w:rPr>
  </w:style>
  <w:style w:type="paragraph" w:styleId="6">
    <w:name w:val="heading 6"/>
    <w:basedOn w:val="a"/>
    <w:next w:val="a"/>
    <w:pPr>
      <w:keepNext/>
      <w:keepLines/>
      <w:spacing w:before="200" w:after="4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paragraph" w:styleId="a4">
    <w:name w:val="Subtitle"/>
    <w:basedOn w:val="a"/>
    <w:next w:val="a"/>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dilet.zan.kz/rus/docs/U1300000611"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363E1-AB5F-4BFE-B8AB-39CD42A11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10</Pages>
  <Words>2892</Words>
  <Characters>16485</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agro-</dc:creator>
  <cp:lastModifiedBy>agro-</cp:lastModifiedBy>
  <cp:revision>12</cp:revision>
  <dcterms:created xsi:type="dcterms:W3CDTF">2026-10-12T16:52:00Z</dcterms:created>
  <dcterms:modified xsi:type="dcterms:W3CDTF">2026-10-12T17:48:00Z</dcterms:modified>
</cp:coreProperties>
</file>