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6C436" w14:textId="77777777" w:rsidR="00A6185C" w:rsidRPr="00A6185C" w:rsidRDefault="00A6185C" w:rsidP="00A6185C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48"/>
          <w:szCs w:val="48"/>
          <w:lang w:val="ru-RU" w:eastAsia="ru-RU"/>
        </w:rPr>
      </w:pPr>
      <w:r w:rsidRPr="00A6185C">
        <w:rPr>
          <w:rFonts w:eastAsia="Times New Roman" w:cs="Times New Roman"/>
          <w:b/>
          <w:bCs/>
          <w:kern w:val="36"/>
          <w:sz w:val="48"/>
          <w:szCs w:val="48"/>
          <w:lang w:val="ru-RU" w:eastAsia="ru-RU"/>
        </w:rPr>
        <w:t>ТЕХНИЧЕСКАЯ СПЕЦИФИКАЦИЯ</w:t>
      </w:r>
    </w:p>
    <w:p w14:paraId="20520E3B" w14:textId="77777777" w:rsidR="00A6185C" w:rsidRPr="00A6185C" w:rsidRDefault="00A6185C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на услуги по предоставлению доступа к справочно-информационной системе</w:t>
      </w: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br/>
        <w:t>в сфере бухгалтерского и налогового учета</w:t>
      </w:r>
    </w:p>
    <w:p w14:paraId="2AE06622" w14:textId="77777777" w:rsidR="00A6185C" w:rsidRPr="00A6185C" w:rsidRDefault="00A6185C" w:rsidP="00A6185C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val="ru-RU" w:eastAsia="ru-RU"/>
        </w:rPr>
      </w:pPr>
      <w:r w:rsidRPr="00A6185C">
        <w:rPr>
          <w:rFonts w:eastAsia="Times New Roman" w:cs="Times New Roman"/>
          <w:b/>
          <w:bCs/>
          <w:sz w:val="36"/>
          <w:szCs w:val="36"/>
          <w:lang w:val="ru-RU" w:eastAsia="ru-RU"/>
        </w:rPr>
        <w:t>1. Общие сведения</w:t>
      </w:r>
    </w:p>
    <w:p w14:paraId="32FDACBA" w14:textId="5D545231" w:rsidR="00A6185C" w:rsidRDefault="00A6185C">
      <w:pPr>
        <w:spacing w:after="240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Способ закупки: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t xml:space="preserve"> запрос ценовых предложений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br/>
      </w: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Срок доступа: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t xml:space="preserve"> 12 (двенадцать) месяцев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br/>
      </w: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Форма доступа: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t xml:space="preserve"> онлайн, 24/7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br/>
      </w: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Категория Заказчиков: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t xml:space="preserve"> государственные учреждения, коммунальные государственные учреждения, государственные предприятия и иные организации, осуществляющие закупки в рамках законодательства о государственных закупках РК.</w:t>
      </w:r>
    </w:p>
    <w:p w14:paraId="06E1F919" w14:textId="620D245B" w:rsidR="00A6185C" w:rsidRDefault="008F2C22">
      <w:pPr>
        <w:spacing w:after="240"/>
        <w:rPr>
          <w:rFonts w:eastAsia="Times New Roman" w:cs="Times New Roman"/>
          <w:sz w:val="24"/>
          <w:szCs w:val="24"/>
          <w:lang w:val="ru-RU"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pict w14:anchorId="261DD8A6">
          <v:rect id="_x0000_i1027" style="width:0;height:1.5pt" o:hralign="center" o:hrstd="t" o:hr="t" fillcolor="#a0a0a0" stroked="f"/>
        </w:pict>
      </w:r>
    </w:p>
    <w:p w14:paraId="07CC5603" w14:textId="77777777" w:rsidR="00A6185C" w:rsidRPr="00A6185C" w:rsidRDefault="00A6185C" w:rsidP="00A6185C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val="ru-RU" w:eastAsia="ru-RU"/>
        </w:rPr>
      </w:pPr>
      <w:r w:rsidRPr="00A6185C">
        <w:rPr>
          <w:rFonts w:eastAsia="Times New Roman" w:cs="Times New Roman"/>
          <w:b/>
          <w:bCs/>
          <w:sz w:val="36"/>
          <w:szCs w:val="36"/>
          <w:lang w:val="ru-RU" w:eastAsia="ru-RU"/>
        </w:rPr>
        <w:t>2. Предмет закупки</w:t>
      </w:r>
    </w:p>
    <w:p w14:paraId="093FBEFB" w14:textId="77777777" w:rsidR="006726EE" w:rsidRPr="00A6185C" w:rsidRDefault="00166EFA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 xml:space="preserve">Поставщик предоставляет Заказчику </w:t>
      </w: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неисключительное право доступа к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t xml:space="preserve"> справочно-информационной системе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br/>
        <w:t>в сфере бухгалтерского, налогового учета и налогообложения Республики Казахстан (далее — СИС).</w:t>
      </w:r>
    </w:p>
    <w:p w14:paraId="6D8E46EC" w14:textId="26B601E2" w:rsidR="006726EE" w:rsidRPr="00A6185C" w:rsidRDefault="00166EFA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 xml:space="preserve">СИС является </w:t>
      </w: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 xml:space="preserve">электронным информационным </w:t>
      </w:r>
      <w:r w:rsidR="00A6185C"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продуктом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t>, содержащим систематизированные нормативные,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br/>
        <w:t>справочные, аналитические и практические материалы для профессионального использования.</w:t>
      </w:r>
    </w:p>
    <w:p w14:paraId="0643BE3B" w14:textId="43106D40" w:rsidR="006726EE" w:rsidRDefault="00A6185C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ascii="Segoe UI Emoji" w:eastAsia="Times New Roman" w:hAnsi="Segoe UI Emoji" w:cs="Segoe UI Emoji"/>
          <w:sz w:val="24"/>
          <w:szCs w:val="24"/>
          <w:lang w:val="ru-RU" w:eastAsia="ru-RU"/>
        </w:rPr>
        <w:t>⚠</w:t>
      </w:r>
      <w:r w:rsidR="00166EFA" w:rsidRPr="00A6185C">
        <w:rPr>
          <w:rFonts w:eastAsia="Times New Roman" w:cs="Times New Roman"/>
          <w:sz w:val="24"/>
          <w:szCs w:val="24"/>
          <w:lang w:val="ru-RU" w:eastAsia="ru-RU"/>
        </w:rPr>
        <w:t>Услуга не является образовательной деятельностью, не относится к повышению квалификации,</w:t>
      </w:r>
      <w:r w:rsidR="00166EFA" w:rsidRPr="00A6185C">
        <w:rPr>
          <w:rFonts w:eastAsia="Times New Roman" w:cs="Times New Roman"/>
          <w:sz w:val="24"/>
          <w:szCs w:val="24"/>
          <w:lang w:val="ru-RU" w:eastAsia="ru-RU"/>
        </w:rPr>
        <w:br/>
        <w:t>не предусматривает обучение и не требует лицензирования.</w:t>
      </w:r>
    </w:p>
    <w:p w14:paraId="683C0584" w14:textId="77777777" w:rsidR="00A6185C" w:rsidRPr="00A6185C" w:rsidRDefault="00A6185C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</w:p>
    <w:p w14:paraId="13D3E54D" w14:textId="77777777" w:rsidR="00A6185C" w:rsidRPr="00A6185C" w:rsidRDefault="00A6185C" w:rsidP="00A6185C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val="ru-RU" w:eastAsia="ru-RU"/>
        </w:rPr>
      </w:pPr>
      <w:r w:rsidRPr="00A6185C">
        <w:rPr>
          <w:rFonts w:eastAsia="Times New Roman" w:cs="Times New Roman"/>
          <w:b/>
          <w:bCs/>
          <w:sz w:val="36"/>
          <w:szCs w:val="36"/>
          <w:lang w:val="ru-RU" w:eastAsia="ru-RU"/>
        </w:rPr>
        <w:t>3. Требования к правовому статусу системы</w:t>
      </w:r>
    </w:p>
    <w:p w14:paraId="33CD389A" w14:textId="739022D0" w:rsidR="00A6185C" w:rsidRDefault="00A6185C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>Электронная система должна быть зарегистрирована в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br/>
      </w: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Государственном реестре прав на объекты, охраняемые авторским правом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br/>
        <w:t>(</w:t>
      </w:r>
      <w:hyperlink r:id="rId6" w:tgtFrame="_new" w:history="1">
        <w:r w:rsidRPr="00FF4568"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>https</w:t>
        </w:r>
        <w:r w:rsidRPr="00A6185C">
          <w:rPr>
            <w:rFonts w:eastAsia="Times New Roman" w:cs="Times New Roman"/>
            <w:color w:val="0000FF"/>
            <w:sz w:val="24"/>
            <w:szCs w:val="24"/>
            <w:u w:val="single"/>
            <w:lang w:val="ru-RU" w:eastAsia="ru-RU"/>
          </w:rPr>
          <w:t>://</w:t>
        </w:r>
        <w:r w:rsidRPr="00FF4568"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>copyright</w:t>
        </w:r>
        <w:r w:rsidRPr="00A6185C">
          <w:rPr>
            <w:rFonts w:eastAsia="Times New Roman" w:cs="Times New Roman"/>
            <w:color w:val="0000FF"/>
            <w:sz w:val="24"/>
            <w:szCs w:val="24"/>
            <w:u w:val="single"/>
            <w:lang w:val="ru-RU" w:eastAsia="ru-RU"/>
          </w:rPr>
          <w:t>.</w:t>
        </w:r>
        <w:r w:rsidRPr="00FF4568"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>kazpatent</w:t>
        </w:r>
        <w:r w:rsidRPr="00A6185C">
          <w:rPr>
            <w:rFonts w:eastAsia="Times New Roman" w:cs="Times New Roman"/>
            <w:color w:val="0000FF"/>
            <w:sz w:val="24"/>
            <w:szCs w:val="24"/>
            <w:u w:val="single"/>
            <w:lang w:val="ru-RU" w:eastAsia="ru-RU"/>
          </w:rPr>
          <w:t>.</w:t>
        </w:r>
        <w:r w:rsidRPr="00FF4568"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>kz</w:t>
        </w:r>
        <w:r w:rsidRPr="00A6185C">
          <w:rPr>
            <w:rFonts w:eastAsia="Times New Roman" w:cs="Times New Roman"/>
            <w:color w:val="0000FF"/>
            <w:sz w:val="24"/>
            <w:szCs w:val="24"/>
            <w:u w:val="single"/>
            <w:lang w:val="ru-RU" w:eastAsia="ru-RU"/>
          </w:rPr>
          <w:t>/</w:t>
        </w:r>
      </w:hyperlink>
      <w:r w:rsidRPr="00A6185C">
        <w:rPr>
          <w:rFonts w:eastAsia="Times New Roman" w:cs="Times New Roman"/>
          <w:sz w:val="24"/>
          <w:szCs w:val="24"/>
          <w:lang w:val="ru-RU" w:eastAsia="ru-RU"/>
        </w:rPr>
        <w:t>)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br/>
        <w:t xml:space="preserve">со статусом </w:t>
      </w: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«действует»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t>.</w:t>
      </w:r>
    </w:p>
    <w:p w14:paraId="7B947EB8" w14:textId="279745FD" w:rsidR="00A6185C" w:rsidRPr="00A6185C" w:rsidRDefault="008F2C22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pict w14:anchorId="0ACE4E1C">
          <v:rect id="_x0000_i1028" style="width:0;height:1.5pt" o:hralign="center" o:hrstd="t" o:hr="t" fillcolor="#a0a0a0" stroked="f"/>
        </w:pict>
      </w:r>
    </w:p>
    <w:p w14:paraId="43747AF7" w14:textId="4B35904A" w:rsidR="00A6185C" w:rsidRDefault="00A6185C" w:rsidP="00A6185C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val="ru-RU" w:eastAsia="ru-RU"/>
        </w:rPr>
      </w:pPr>
      <w:r w:rsidRPr="00A6185C">
        <w:rPr>
          <w:rFonts w:eastAsia="Times New Roman" w:cs="Times New Roman"/>
          <w:b/>
          <w:bCs/>
          <w:sz w:val="36"/>
          <w:szCs w:val="36"/>
          <w:lang w:val="ru-RU" w:eastAsia="ru-RU"/>
        </w:rPr>
        <w:lastRenderedPageBreak/>
        <w:t>4. Функциональные требования к системе</w:t>
      </w:r>
    </w:p>
    <w:p w14:paraId="0820D329" w14:textId="77777777" w:rsidR="00A6185C" w:rsidRPr="00A6185C" w:rsidRDefault="00A6185C" w:rsidP="00A6185C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val="ru-RU" w:eastAsia="ru-RU"/>
        </w:rPr>
      </w:pPr>
      <w:r w:rsidRPr="00A6185C">
        <w:rPr>
          <w:rFonts w:eastAsia="Times New Roman" w:cs="Times New Roman"/>
          <w:b/>
          <w:bCs/>
          <w:sz w:val="27"/>
          <w:szCs w:val="27"/>
          <w:lang w:val="ru-RU" w:eastAsia="ru-RU"/>
        </w:rPr>
        <w:t>4.1. Основное наполнение СИС</w:t>
      </w:r>
    </w:p>
    <w:p w14:paraId="28B558D0" w14:textId="77777777" w:rsidR="00A6185C" w:rsidRPr="00A6185C" w:rsidRDefault="00A6185C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>Система должна содержать:</w:t>
      </w:r>
    </w:p>
    <w:p w14:paraId="501CE02E" w14:textId="77777777" w:rsidR="00A6185C" w:rsidRPr="00A6185C" w:rsidRDefault="00A6185C" w:rsidP="00A6185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>нормативные правовые акты РК (кодексы, законы, постановления, приказы и др.) с регулярным обновлением;</w:t>
      </w:r>
    </w:p>
    <w:p w14:paraId="7ED11C86" w14:textId="77777777" w:rsidR="00A6185C" w:rsidRPr="00A6185C" w:rsidRDefault="00A6185C" w:rsidP="00A6185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>экспертные справочные материалы и рекомендации;</w:t>
      </w:r>
    </w:p>
    <w:p w14:paraId="37403C63" w14:textId="77777777" w:rsidR="00A6185C" w:rsidRPr="00A6185C" w:rsidRDefault="00A6185C" w:rsidP="00A6185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 xml:space="preserve">примеры и шаблоны документов (в форматах </w:t>
      </w:r>
      <w:r w:rsidRPr="00FF4568">
        <w:rPr>
          <w:rFonts w:eastAsia="Times New Roman" w:cs="Times New Roman"/>
          <w:sz w:val="24"/>
          <w:szCs w:val="24"/>
          <w:lang w:eastAsia="ru-RU"/>
        </w:rPr>
        <w:t>Word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t xml:space="preserve">, </w:t>
      </w:r>
      <w:r w:rsidRPr="00FF4568">
        <w:rPr>
          <w:rFonts w:eastAsia="Times New Roman" w:cs="Times New Roman"/>
          <w:sz w:val="24"/>
          <w:szCs w:val="24"/>
          <w:lang w:eastAsia="ru-RU"/>
        </w:rPr>
        <w:t>Excel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t xml:space="preserve">, </w:t>
      </w:r>
      <w:r w:rsidRPr="00FF4568">
        <w:rPr>
          <w:rFonts w:eastAsia="Times New Roman" w:cs="Times New Roman"/>
          <w:sz w:val="24"/>
          <w:szCs w:val="24"/>
          <w:lang w:eastAsia="ru-RU"/>
        </w:rPr>
        <w:t>PDF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t>);</w:t>
      </w:r>
    </w:p>
    <w:p w14:paraId="3659779C" w14:textId="77777777" w:rsidR="00A6185C" w:rsidRPr="00A6185C" w:rsidRDefault="00A6185C" w:rsidP="00A6185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>справочники, таблицы, калькуляторы и сервисы расчетов;</w:t>
      </w:r>
    </w:p>
    <w:p w14:paraId="214E66C1" w14:textId="77777777" w:rsidR="00A6185C" w:rsidRPr="00A6185C" w:rsidRDefault="00A6185C" w:rsidP="00A6185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>библиотеку видеоматериалов (обзорные и тематические материалы);</w:t>
      </w:r>
    </w:p>
    <w:p w14:paraId="57C8ADBD" w14:textId="77777777" w:rsidR="00A6185C" w:rsidRPr="00A6185C" w:rsidRDefault="00A6185C" w:rsidP="00A6185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>экспертную и техническую поддержку пользователей.</w:t>
      </w:r>
    </w:p>
    <w:p w14:paraId="48BE0B45" w14:textId="168B50B7" w:rsidR="00A6185C" w:rsidRDefault="00A6185C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 xml:space="preserve">Контент предоставляется </w:t>
      </w: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на русском и казахском языках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t>.</w:t>
      </w:r>
    </w:p>
    <w:p w14:paraId="79A4417C" w14:textId="6C4DDFA6" w:rsidR="00A6185C" w:rsidRPr="00A6185C" w:rsidRDefault="008F2C22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pict w14:anchorId="2D713D6A">
          <v:rect id="_x0000_i1029" style="width:0;height:1.5pt" o:hralign="center" o:hrstd="t" o:hr="t" fillcolor="#a0a0a0" stroked="f"/>
        </w:pict>
      </w:r>
    </w:p>
    <w:p w14:paraId="4301D7E5" w14:textId="77777777" w:rsidR="00A6185C" w:rsidRPr="00A6185C" w:rsidRDefault="00A6185C" w:rsidP="00A6185C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val="ru-RU" w:eastAsia="ru-RU"/>
        </w:rPr>
      </w:pPr>
      <w:r w:rsidRPr="00A6185C">
        <w:rPr>
          <w:rFonts w:eastAsia="Times New Roman" w:cs="Times New Roman"/>
          <w:b/>
          <w:bCs/>
          <w:sz w:val="27"/>
          <w:szCs w:val="27"/>
          <w:lang w:val="ru-RU" w:eastAsia="ru-RU"/>
        </w:rPr>
        <w:t>4.2. Информационные разделы</w:t>
      </w:r>
    </w:p>
    <w:p w14:paraId="270E6484" w14:textId="77777777" w:rsidR="00A6185C" w:rsidRDefault="00166EFA">
      <w:pPr>
        <w:spacing w:after="240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>Система должна включать следующие разделы:</w:t>
      </w:r>
    </w:p>
    <w:p w14:paraId="167C09E8" w14:textId="06217AD2" w:rsidR="006726EE" w:rsidRDefault="00A6185C">
      <w:pPr>
        <w:spacing w:after="240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Рекомендации и разъяснения</w:t>
      </w:r>
      <w:r w:rsidR="00166EFA" w:rsidRPr="00A6185C">
        <w:rPr>
          <w:rFonts w:eastAsia="Times New Roman" w:cs="Times New Roman"/>
          <w:sz w:val="24"/>
          <w:szCs w:val="24"/>
          <w:lang w:val="ru-RU" w:eastAsia="ru-RU"/>
        </w:rPr>
        <w:br/>
        <w:t>- рекомендации и разъяснения по вопросам бухгалтерского и налогового учета;</w:t>
      </w:r>
      <w:r w:rsidR="00166EFA" w:rsidRPr="00A6185C">
        <w:rPr>
          <w:rFonts w:eastAsia="Times New Roman" w:cs="Times New Roman"/>
          <w:sz w:val="24"/>
          <w:szCs w:val="24"/>
          <w:lang w:val="ru-RU" w:eastAsia="ru-RU"/>
        </w:rPr>
        <w:br/>
        <w:t>- правовую базу с историей изменений;</w:t>
      </w:r>
      <w:r w:rsidR="00166EFA" w:rsidRPr="00A6185C">
        <w:rPr>
          <w:rFonts w:eastAsia="Times New Roman" w:cs="Times New Roman"/>
          <w:sz w:val="24"/>
          <w:szCs w:val="24"/>
          <w:lang w:val="ru-RU" w:eastAsia="ru-RU"/>
        </w:rPr>
        <w:br/>
        <w:t>- шаблоны и примеры документов;</w:t>
      </w:r>
      <w:r w:rsidR="00166EFA" w:rsidRPr="00A6185C">
        <w:rPr>
          <w:rFonts w:eastAsia="Times New Roman" w:cs="Times New Roman"/>
          <w:sz w:val="24"/>
          <w:szCs w:val="24"/>
          <w:lang w:val="ru-RU" w:eastAsia="ru-RU"/>
        </w:rPr>
        <w:br/>
        <w:t>- справочники и расчетные сервисы.</w:t>
      </w:r>
    </w:p>
    <w:p w14:paraId="1CBAABF5" w14:textId="77777777" w:rsidR="00A6185C" w:rsidRPr="00A6185C" w:rsidRDefault="00A6185C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Правовая база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br/>
        <w:t>Структурированная база НПА РК с поиском, фильтрами и историей изменений.</w:t>
      </w:r>
    </w:p>
    <w:p w14:paraId="4063A654" w14:textId="77777777" w:rsidR="00A6185C" w:rsidRPr="00A6185C" w:rsidRDefault="00A6185C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Шаблоны и примеры документов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br/>
        <w:t>Более 2000 образцов документов, готовых к использованию и скачиванию.</w:t>
      </w:r>
    </w:p>
    <w:p w14:paraId="49F0B391" w14:textId="77777777" w:rsidR="00A6185C" w:rsidRPr="00A6185C" w:rsidRDefault="00A6185C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Справочники и калькуляторы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br/>
        <w:t>Производственный календарь, налоговые ставки, курсы валют, расчетные сервисы (отпускные, налоги, заработная плата и др.).</w:t>
      </w:r>
    </w:p>
    <w:p w14:paraId="32258D5B" w14:textId="77777777" w:rsidR="00A6185C" w:rsidRPr="00A6185C" w:rsidRDefault="00A6185C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Видеоматериалы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br/>
        <w:t>Архив тематических видео и веб-обзоров по актуальным вопросам учета и налогообложения.</w:t>
      </w:r>
    </w:p>
    <w:p w14:paraId="4D7185DB" w14:textId="43073E1F" w:rsidR="00A6185C" w:rsidRDefault="008F2C22" w:rsidP="00A6185C">
      <w:pPr>
        <w:spacing w:after="24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pict w14:anchorId="17290BE9">
          <v:rect id="_x0000_i1030" style="width:0;height:1.5pt" o:hralign="center" o:bullet="t" o:hrstd="t" o:hr="t" fillcolor="#a0a0a0" stroked="f"/>
        </w:pict>
      </w:r>
    </w:p>
    <w:p w14:paraId="034B6667" w14:textId="7E8CF14C" w:rsidR="00166EFA" w:rsidRPr="00166EFA" w:rsidRDefault="00166EFA" w:rsidP="00166EFA">
      <w:pPr>
        <w:pStyle w:val="31"/>
        <w:rPr>
          <w:rFonts w:ascii="Times New Roman" w:eastAsia="Times New Roman" w:hAnsi="Times New Roman" w:cs="Times New Roman"/>
          <w:color w:val="auto"/>
          <w:sz w:val="36"/>
          <w:szCs w:val="36"/>
          <w:lang w:val="ru-RU" w:eastAsia="ru-RU"/>
        </w:rPr>
      </w:pPr>
      <w:r w:rsidRPr="00166EFA">
        <w:rPr>
          <w:rFonts w:ascii="Times New Roman" w:eastAsia="Times New Roman" w:hAnsi="Times New Roman" w:cs="Times New Roman"/>
          <w:color w:val="auto"/>
          <w:sz w:val="36"/>
          <w:szCs w:val="36"/>
          <w:lang w:val="ru-RU" w:eastAsia="ru-RU"/>
        </w:rPr>
        <w:lastRenderedPageBreak/>
        <w:t>5. Информационные видеоматериалы</w:t>
      </w:r>
    </w:p>
    <w:p w14:paraId="7EA43815" w14:textId="77777777" w:rsidR="00166EFA" w:rsidRDefault="00166EFA" w:rsidP="00166EFA">
      <w:pPr>
        <w:pStyle w:val="aff8"/>
      </w:pPr>
      <w:r>
        <w:t xml:space="preserve">Система может содержать </w:t>
      </w:r>
      <w:r>
        <w:rPr>
          <w:rStyle w:val="af6"/>
        </w:rPr>
        <w:t>информационные видеоматериалы (в том числе в формате вебинаров)</w:t>
      </w:r>
      <w:r>
        <w:t>, предназначенные исключительно для ознакомления пользователей с изменениями законодательства и практическими аспектами его применения.</w:t>
      </w:r>
    </w:p>
    <w:p w14:paraId="7D088672" w14:textId="77777777" w:rsidR="00166EFA" w:rsidRDefault="00166EFA" w:rsidP="00166EFA">
      <w:pPr>
        <w:pStyle w:val="aff8"/>
      </w:pPr>
      <w:r>
        <w:t>Просмотр видеоматериалов не является обучением и не сопровождается образовательными услугами.</w:t>
      </w:r>
    </w:p>
    <w:p w14:paraId="4B1ACE41" w14:textId="77777777" w:rsidR="00166EFA" w:rsidRDefault="00166EFA" w:rsidP="00166EFA">
      <w:pPr>
        <w:pStyle w:val="aff8"/>
      </w:pPr>
      <w:r>
        <w:t xml:space="preserve">Электронный сертификат, формируемый системой, </w:t>
      </w:r>
      <w:r>
        <w:rPr>
          <w:rStyle w:val="af6"/>
        </w:rPr>
        <w:t>подтверждает исключительно факт участия пользователя в информационном мероприятии</w:t>
      </w:r>
      <w:r>
        <w:t xml:space="preserve"> и не подтверждает квалификацию, уровень знаний или профессиональную подготовку.</w:t>
      </w:r>
    </w:p>
    <w:p w14:paraId="3E472736" w14:textId="4B924A69" w:rsidR="00A6185C" w:rsidRPr="00A6185C" w:rsidRDefault="00166EFA" w:rsidP="00A6185C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val="ru-RU" w:eastAsia="ru-RU"/>
        </w:rPr>
      </w:pPr>
      <w:r>
        <w:rPr>
          <w:rFonts w:eastAsia="Times New Roman" w:cs="Times New Roman"/>
          <w:b/>
          <w:bCs/>
          <w:sz w:val="36"/>
          <w:szCs w:val="36"/>
          <w:lang w:val="ru-RU" w:eastAsia="ru-RU"/>
        </w:rPr>
        <w:t>6</w:t>
      </w:r>
      <w:r w:rsidR="00A6185C" w:rsidRPr="00A6185C">
        <w:rPr>
          <w:rFonts w:eastAsia="Times New Roman" w:cs="Times New Roman"/>
          <w:b/>
          <w:bCs/>
          <w:sz w:val="36"/>
          <w:szCs w:val="36"/>
          <w:lang w:val="ru-RU" w:eastAsia="ru-RU"/>
        </w:rPr>
        <w:t>. Пользовательские и технические требования</w:t>
      </w:r>
    </w:p>
    <w:p w14:paraId="4AB828E5" w14:textId="77777777" w:rsidR="00A6185C" w:rsidRPr="00A6185C" w:rsidRDefault="00A6185C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>Система должна обеспечивать:</w:t>
      </w:r>
    </w:p>
    <w:p w14:paraId="1605B0B6" w14:textId="77777777" w:rsidR="00A6185C" w:rsidRPr="00A6185C" w:rsidRDefault="00A6185C" w:rsidP="00A6185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>доступ через браузер без установки дополнительного ПО;</w:t>
      </w:r>
    </w:p>
    <w:p w14:paraId="7358EF96" w14:textId="77777777" w:rsidR="00A6185C" w:rsidRPr="00FF4568" w:rsidRDefault="00A6185C" w:rsidP="00A6185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FF4568">
        <w:rPr>
          <w:rFonts w:eastAsia="Times New Roman" w:cs="Times New Roman"/>
          <w:sz w:val="24"/>
          <w:szCs w:val="24"/>
          <w:lang w:eastAsia="ru-RU"/>
        </w:rPr>
        <w:t>личный кабинет пользователя;</w:t>
      </w:r>
    </w:p>
    <w:p w14:paraId="35EC338C" w14:textId="77777777" w:rsidR="00A6185C" w:rsidRPr="00FF4568" w:rsidRDefault="00A6185C" w:rsidP="00A6185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FF4568">
        <w:rPr>
          <w:rFonts w:eastAsia="Times New Roman" w:cs="Times New Roman"/>
          <w:sz w:val="24"/>
          <w:szCs w:val="24"/>
          <w:lang w:eastAsia="ru-RU"/>
        </w:rPr>
        <w:t>поисковую строку с фильтрами;</w:t>
      </w:r>
    </w:p>
    <w:p w14:paraId="4182449F" w14:textId="77777777" w:rsidR="00A6185C" w:rsidRPr="00A6185C" w:rsidRDefault="00A6185C" w:rsidP="00A6185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>возможность сохранения, экспорта и печати документов;</w:t>
      </w:r>
    </w:p>
    <w:p w14:paraId="3D8F5B88" w14:textId="77777777" w:rsidR="00A6185C" w:rsidRPr="00FF4568" w:rsidRDefault="00A6185C" w:rsidP="00A6185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FF4568">
        <w:rPr>
          <w:rFonts w:eastAsia="Times New Roman" w:cs="Times New Roman"/>
          <w:sz w:val="24"/>
          <w:szCs w:val="24"/>
          <w:lang w:eastAsia="ru-RU"/>
        </w:rPr>
        <w:t>переключение языков (КАЗ / РУС);</w:t>
      </w:r>
    </w:p>
    <w:p w14:paraId="3FB74D18" w14:textId="77777777" w:rsidR="00A6185C" w:rsidRPr="00A6185C" w:rsidRDefault="00A6185C" w:rsidP="00A6185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>стабильную работу 24/7 при наличии доступа к сети Интернет.</w:t>
      </w:r>
    </w:p>
    <w:p w14:paraId="76155FA4" w14:textId="77777777" w:rsidR="00A6185C" w:rsidRPr="00FF4568" w:rsidRDefault="008F2C22" w:rsidP="00A6185C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pict w14:anchorId="3B0A94FE">
          <v:rect id="_x0000_i1031" style="width:0;height:1.5pt" o:hralign="center" o:hrstd="t" o:hr="t" fillcolor="#a0a0a0" stroked="f"/>
        </w:pict>
      </w:r>
    </w:p>
    <w:p w14:paraId="2D03132F" w14:textId="3E8185BF" w:rsidR="00A6185C" w:rsidRPr="00A6185C" w:rsidRDefault="00166EFA" w:rsidP="00A6185C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val="ru-RU" w:eastAsia="ru-RU"/>
        </w:rPr>
      </w:pPr>
      <w:r>
        <w:rPr>
          <w:rFonts w:eastAsia="Times New Roman" w:cs="Times New Roman"/>
          <w:b/>
          <w:bCs/>
          <w:sz w:val="36"/>
          <w:szCs w:val="36"/>
          <w:lang w:val="ru-RU" w:eastAsia="ru-RU"/>
        </w:rPr>
        <w:t>7</w:t>
      </w:r>
      <w:r w:rsidR="00A6185C" w:rsidRPr="00A6185C">
        <w:rPr>
          <w:rFonts w:eastAsia="Times New Roman" w:cs="Times New Roman"/>
          <w:b/>
          <w:bCs/>
          <w:sz w:val="36"/>
          <w:szCs w:val="36"/>
          <w:lang w:val="ru-RU" w:eastAsia="ru-RU"/>
        </w:rPr>
        <w:t>. Экспертно-консультационное сопровождение</w:t>
      </w:r>
    </w:p>
    <w:p w14:paraId="6A03CE9C" w14:textId="77777777" w:rsidR="00A6185C" w:rsidRPr="00A6185C" w:rsidRDefault="00A6185C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i/>
          <w:iCs/>
          <w:sz w:val="24"/>
          <w:szCs w:val="24"/>
          <w:lang w:val="ru-RU" w:eastAsia="ru-RU"/>
        </w:rPr>
        <w:t>(функциональный модуль Систем)</w:t>
      </w:r>
    </w:p>
    <w:p w14:paraId="2F1A1D06" w14:textId="70AADAAD" w:rsidR="00A6185C" w:rsidRPr="00A6185C" w:rsidRDefault="00166EFA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>
        <w:rPr>
          <w:rFonts w:eastAsia="Times New Roman" w:cs="Times New Roman"/>
          <w:sz w:val="24"/>
          <w:szCs w:val="24"/>
          <w:lang w:val="ru-RU" w:eastAsia="ru-RU"/>
        </w:rPr>
        <w:t>7</w:t>
      </w:r>
      <w:r w:rsidR="00A6185C" w:rsidRPr="00A6185C">
        <w:rPr>
          <w:rFonts w:eastAsia="Times New Roman" w:cs="Times New Roman"/>
          <w:sz w:val="24"/>
          <w:szCs w:val="24"/>
          <w:lang w:val="ru-RU" w:eastAsia="ru-RU"/>
        </w:rPr>
        <w:t xml:space="preserve">.1. В рамках функционала Систем должна быть предусмотрена возможность </w:t>
      </w:r>
      <w:r w:rsidR="00A6185C"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получения пользователями письменных экспертных консультаций</w:t>
      </w:r>
      <w:r w:rsidR="00A6185C" w:rsidRPr="00A6185C">
        <w:rPr>
          <w:rFonts w:eastAsia="Times New Roman" w:cs="Times New Roman"/>
          <w:sz w:val="24"/>
          <w:szCs w:val="24"/>
          <w:lang w:val="ru-RU" w:eastAsia="ru-RU"/>
        </w:rPr>
        <w:t xml:space="preserve"> по профильным вопросам в пределах тематик Систем, включая при необходимости вопросы </w:t>
      </w:r>
      <w:r w:rsidR="008C3905">
        <w:rPr>
          <w:rFonts w:eastAsia="Times New Roman" w:cs="Times New Roman"/>
          <w:b/>
          <w:bCs/>
          <w:sz w:val="24"/>
          <w:szCs w:val="24"/>
          <w:lang w:val="ru-RU" w:eastAsia="ru-RU"/>
        </w:rPr>
        <w:t>бухгалтерского учета и налогооблажения</w:t>
      </w:r>
      <w:r w:rsidR="00A6185C" w:rsidRPr="00A6185C">
        <w:rPr>
          <w:rFonts w:eastAsia="Times New Roman" w:cs="Times New Roman"/>
          <w:sz w:val="24"/>
          <w:szCs w:val="24"/>
          <w:lang w:val="ru-RU" w:eastAsia="ru-RU"/>
        </w:rPr>
        <w:t>.</w:t>
      </w:r>
    </w:p>
    <w:p w14:paraId="17D84DAB" w14:textId="07A4452B" w:rsidR="00A6185C" w:rsidRPr="00D56A4E" w:rsidRDefault="00166EFA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val="ru-RU" w:eastAsia="ru-RU"/>
        </w:rPr>
        <w:t>7</w:t>
      </w:r>
      <w:r w:rsidR="00A6185C" w:rsidRPr="00D56A4E">
        <w:rPr>
          <w:rFonts w:eastAsia="Times New Roman" w:cs="Times New Roman"/>
          <w:sz w:val="24"/>
          <w:szCs w:val="24"/>
          <w:lang w:eastAsia="ru-RU"/>
        </w:rPr>
        <w:t>.2. Экспертно-консультационное сопровождение:</w:t>
      </w:r>
    </w:p>
    <w:p w14:paraId="60284E78" w14:textId="77777777" w:rsidR="00A6185C" w:rsidRPr="00A6185C" w:rsidRDefault="00A6185C" w:rsidP="00A6185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 xml:space="preserve">предоставляется </w:t>
      </w: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в пределах функциональных возможностей Систем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t>;</w:t>
      </w:r>
    </w:p>
    <w:p w14:paraId="05573806" w14:textId="77777777" w:rsidR="00A6185C" w:rsidRPr="00A6185C" w:rsidRDefault="00A6185C" w:rsidP="00A6185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не предусматривает гарантированного количества обращений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t>;</w:t>
      </w:r>
    </w:p>
    <w:p w14:paraId="7E0CFD44" w14:textId="77777777" w:rsidR="00A6185C" w:rsidRPr="00A6185C" w:rsidRDefault="00A6185C" w:rsidP="00A6185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не устанавливает фиксированных сроков подготовки ответов</w:t>
      </w:r>
      <w:r w:rsidRPr="00A6185C">
        <w:rPr>
          <w:rFonts w:eastAsia="Times New Roman" w:cs="Times New Roman"/>
          <w:sz w:val="24"/>
          <w:szCs w:val="24"/>
          <w:lang w:val="ru-RU" w:eastAsia="ru-RU"/>
        </w:rPr>
        <w:t>;</w:t>
      </w:r>
    </w:p>
    <w:p w14:paraId="535D17A8" w14:textId="77777777" w:rsidR="00A6185C" w:rsidRPr="00D56A4E" w:rsidRDefault="00A6185C" w:rsidP="00A6185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D56A4E">
        <w:rPr>
          <w:rFonts w:eastAsia="Times New Roman" w:cs="Times New Roman"/>
          <w:sz w:val="24"/>
          <w:szCs w:val="24"/>
          <w:lang w:eastAsia="ru-RU"/>
        </w:rPr>
        <w:t>носит информационно-разъяснительный характер.</w:t>
      </w:r>
    </w:p>
    <w:p w14:paraId="35616EE9" w14:textId="0D0630E2" w:rsidR="00A6185C" w:rsidRPr="00A6185C" w:rsidRDefault="00166EFA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>
        <w:rPr>
          <w:rFonts w:eastAsia="Times New Roman" w:cs="Times New Roman"/>
          <w:sz w:val="24"/>
          <w:szCs w:val="24"/>
          <w:lang w:val="ru-RU" w:eastAsia="ru-RU"/>
        </w:rPr>
        <w:t>7</w:t>
      </w:r>
      <w:r w:rsidR="00A6185C" w:rsidRPr="00A6185C">
        <w:rPr>
          <w:rFonts w:eastAsia="Times New Roman" w:cs="Times New Roman"/>
          <w:sz w:val="24"/>
          <w:szCs w:val="24"/>
          <w:lang w:val="ru-RU" w:eastAsia="ru-RU"/>
        </w:rPr>
        <w:t xml:space="preserve">.3. Экспертные консультации </w:t>
      </w:r>
      <w:r w:rsidR="00A6185C"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не являются отдельной консультационной, юридической или образовательной услугой</w:t>
      </w:r>
      <w:r w:rsidR="00A6185C" w:rsidRPr="00A6185C">
        <w:rPr>
          <w:rFonts w:eastAsia="Times New Roman" w:cs="Times New Roman"/>
          <w:sz w:val="24"/>
          <w:szCs w:val="24"/>
          <w:lang w:val="ru-RU" w:eastAsia="ru-RU"/>
        </w:rPr>
        <w:t>.</w:t>
      </w:r>
    </w:p>
    <w:p w14:paraId="75E8A32E" w14:textId="77777777" w:rsidR="00A6185C" w:rsidRPr="00D56A4E" w:rsidRDefault="008F2C22" w:rsidP="00A6185C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lastRenderedPageBreak/>
        <w:pict w14:anchorId="20029BE8">
          <v:rect id="_x0000_i1032" style="width:0;height:1.5pt" o:hralign="center" o:hrstd="t" o:hr="t" fillcolor="#a0a0a0" stroked="f"/>
        </w:pict>
      </w:r>
    </w:p>
    <w:p w14:paraId="78C900F0" w14:textId="00DF30EF" w:rsidR="00A6185C" w:rsidRPr="00A6185C" w:rsidRDefault="00166EFA" w:rsidP="00A6185C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val="ru-RU" w:eastAsia="ru-RU"/>
        </w:rPr>
      </w:pPr>
      <w:r>
        <w:rPr>
          <w:rFonts w:eastAsia="Times New Roman" w:cs="Times New Roman"/>
          <w:b/>
          <w:bCs/>
          <w:sz w:val="36"/>
          <w:szCs w:val="36"/>
          <w:lang w:val="ru-RU" w:eastAsia="ru-RU"/>
        </w:rPr>
        <w:t>8</w:t>
      </w:r>
      <w:r w:rsidR="00A6185C" w:rsidRPr="00A6185C">
        <w:rPr>
          <w:rFonts w:eastAsia="Times New Roman" w:cs="Times New Roman"/>
          <w:b/>
          <w:bCs/>
          <w:sz w:val="36"/>
          <w:szCs w:val="36"/>
          <w:lang w:val="ru-RU" w:eastAsia="ru-RU"/>
        </w:rPr>
        <w:t>. Техническая и пользовательская поддержка</w:t>
      </w:r>
    </w:p>
    <w:p w14:paraId="5235E050" w14:textId="71B2C589" w:rsidR="00A6185C" w:rsidRPr="00A6185C" w:rsidRDefault="00166EFA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>
        <w:rPr>
          <w:rFonts w:eastAsia="Times New Roman" w:cs="Times New Roman"/>
          <w:sz w:val="24"/>
          <w:szCs w:val="24"/>
          <w:lang w:val="ru-RU" w:eastAsia="ru-RU"/>
        </w:rPr>
        <w:t>8</w:t>
      </w:r>
      <w:r w:rsidR="00A6185C" w:rsidRPr="00A6185C">
        <w:rPr>
          <w:rFonts w:eastAsia="Times New Roman" w:cs="Times New Roman"/>
          <w:sz w:val="24"/>
          <w:szCs w:val="24"/>
          <w:lang w:val="ru-RU" w:eastAsia="ru-RU"/>
        </w:rPr>
        <w:t>.1. Поставщик обеспечивает техническую и пользовательскую поддержку по вопросам:</w:t>
      </w:r>
    </w:p>
    <w:p w14:paraId="77EB30E7" w14:textId="77777777" w:rsidR="00A6185C" w:rsidRPr="00D56A4E" w:rsidRDefault="00A6185C" w:rsidP="00A6185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D56A4E">
        <w:rPr>
          <w:rFonts w:eastAsia="Times New Roman" w:cs="Times New Roman"/>
          <w:sz w:val="24"/>
          <w:szCs w:val="24"/>
          <w:lang w:eastAsia="ru-RU"/>
        </w:rPr>
        <w:t>активации и администрирования доступа;</w:t>
      </w:r>
    </w:p>
    <w:p w14:paraId="14C017F0" w14:textId="77777777" w:rsidR="00A6185C" w:rsidRPr="00D56A4E" w:rsidRDefault="00A6185C" w:rsidP="00A6185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D56A4E">
        <w:rPr>
          <w:rFonts w:eastAsia="Times New Roman" w:cs="Times New Roman"/>
          <w:sz w:val="24"/>
          <w:szCs w:val="24"/>
          <w:lang w:eastAsia="ru-RU"/>
        </w:rPr>
        <w:t>восстановления логина и пароля;</w:t>
      </w:r>
    </w:p>
    <w:p w14:paraId="28631C25" w14:textId="77777777" w:rsidR="00A6185C" w:rsidRPr="00D56A4E" w:rsidRDefault="00A6185C" w:rsidP="00A6185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D56A4E">
        <w:rPr>
          <w:rFonts w:eastAsia="Times New Roman" w:cs="Times New Roman"/>
          <w:sz w:val="24"/>
          <w:szCs w:val="24"/>
          <w:lang w:eastAsia="ru-RU"/>
        </w:rPr>
        <w:t>устранения технических сбоев;</w:t>
      </w:r>
    </w:p>
    <w:p w14:paraId="7D3B75A1" w14:textId="77777777" w:rsidR="00A6185C" w:rsidRPr="00A6185C" w:rsidRDefault="00A6185C" w:rsidP="00A6185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>консультирования по функционалу и навигации Систем.</w:t>
      </w:r>
    </w:p>
    <w:p w14:paraId="6D1C988C" w14:textId="2ADA99E2" w:rsidR="00A6185C" w:rsidRPr="00D56A4E" w:rsidRDefault="00166EFA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val="ru-RU" w:eastAsia="ru-RU"/>
        </w:rPr>
        <w:t>8</w:t>
      </w:r>
      <w:r w:rsidR="00A6185C" w:rsidRPr="00D56A4E">
        <w:rPr>
          <w:rFonts w:eastAsia="Times New Roman" w:cs="Times New Roman"/>
          <w:sz w:val="24"/>
          <w:szCs w:val="24"/>
          <w:lang w:eastAsia="ru-RU"/>
        </w:rPr>
        <w:t>.2. Поддержка осуществляется дистанционно:</w:t>
      </w:r>
    </w:p>
    <w:p w14:paraId="7D1524D2" w14:textId="77777777" w:rsidR="00A6185C" w:rsidRPr="00D56A4E" w:rsidRDefault="00A6185C" w:rsidP="00A6185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D56A4E">
        <w:rPr>
          <w:rFonts w:eastAsia="Times New Roman" w:cs="Times New Roman"/>
          <w:sz w:val="24"/>
          <w:szCs w:val="24"/>
          <w:lang w:eastAsia="ru-RU"/>
        </w:rPr>
        <w:t>по электронной почте;</w:t>
      </w:r>
    </w:p>
    <w:p w14:paraId="2F329722" w14:textId="77777777" w:rsidR="00A6185C" w:rsidRPr="00D56A4E" w:rsidRDefault="00A6185C" w:rsidP="00A6185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D56A4E">
        <w:rPr>
          <w:rFonts w:eastAsia="Times New Roman" w:cs="Times New Roman"/>
          <w:sz w:val="24"/>
          <w:szCs w:val="24"/>
          <w:lang w:eastAsia="ru-RU"/>
        </w:rPr>
        <w:t>по телефону;</w:t>
      </w:r>
    </w:p>
    <w:p w14:paraId="42DCBD28" w14:textId="77777777" w:rsidR="00A6185C" w:rsidRPr="00A6185C" w:rsidRDefault="00A6185C" w:rsidP="00A6185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A6185C">
        <w:rPr>
          <w:rFonts w:eastAsia="Times New Roman" w:cs="Times New Roman"/>
          <w:sz w:val="24"/>
          <w:szCs w:val="24"/>
          <w:lang w:val="ru-RU" w:eastAsia="ru-RU"/>
        </w:rPr>
        <w:t>иными дистанционными способами, используемыми Поставщиком.</w:t>
      </w:r>
    </w:p>
    <w:p w14:paraId="29517E26" w14:textId="1D18EA48" w:rsidR="00A6185C" w:rsidRPr="00A6185C" w:rsidRDefault="00166EFA" w:rsidP="00A6185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>
        <w:rPr>
          <w:rFonts w:eastAsia="Times New Roman" w:cs="Times New Roman"/>
          <w:sz w:val="24"/>
          <w:szCs w:val="24"/>
          <w:lang w:val="ru-RU" w:eastAsia="ru-RU"/>
        </w:rPr>
        <w:t>8</w:t>
      </w:r>
      <w:r w:rsidR="00A6185C" w:rsidRPr="00A6185C">
        <w:rPr>
          <w:rFonts w:eastAsia="Times New Roman" w:cs="Times New Roman"/>
          <w:sz w:val="24"/>
          <w:szCs w:val="24"/>
          <w:lang w:val="ru-RU" w:eastAsia="ru-RU"/>
        </w:rPr>
        <w:t xml:space="preserve">.3. Техническая поддержка </w:t>
      </w:r>
      <w:r w:rsidR="00A6185C" w:rsidRPr="00A6185C">
        <w:rPr>
          <w:rFonts w:eastAsia="Times New Roman" w:cs="Times New Roman"/>
          <w:b/>
          <w:bCs/>
          <w:sz w:val="24"/>
          <w:szCs w:val="24"/>
          <w:lang w:val="ru-RU" w:eastAsia="ru-RU"/>
        </w:rPr>
        <w:t>не включает экспертно-консультационное сопровождение</w:t>
      </w:r>
      <w:r w:rsidR="00A6185C" w:rsidRPr="00A6185C">
        <w:rPr>
          <w:rFonts w:eastAsia="Times New Roman" w:cs="Times New Roman"/>
          <w:sz w:val="24"/>
          <w:szCs w:val="24"/>
          <w:lang w:val="ru-RU" w:eastAsia="ru-RU"/>
        </w:rPr>
        <w:t xml:space="preserve">, указанное в разделе </w:t>
      </w:r>
      <w:r>
        <w:rPr>
          <w:rFonts w:eastAsia="Times New Roman" w:cs="Times New Roman"/>
          <w:sz w:val="24"/>
          <w:szCs w:val="24"/>
          <w:lang w:val="ru-RU" w:eastAsia="ru-RU"/>
        </w:rPr>
        <w:t>7</w:t>
      </w:r>
      <w:r w:rsidR="00A6185C" w:rsidRPr="00A6185C">
        <w:rPr>
          <w:rFonts w:eastAsia="Times New Roman" w:cs="Times New Roman"/>
          <w:sz w:val="24"/>
          <w:szCs w:val="24"/>
          <w:lang w:val="ru-RU" w:eastAsia="ru-RU"/>
        </w:rPr>
        <w:t>.</w:t>
      </w:r>
    </w:p>
    <w:p w14:paraId="366150BF" w14:textId="77777777" w:rsidR="00A6185C" w:rsidRPr="00CC463B" w:rsidRDefault="008F2C22" w:rsidP="00A6185C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pict w14:anchorId="1F23DFA3">
          <v:rect id="_x0000_i1033" style="width:0;height:1.5pt" o:hralign="center" o:hrstd="t" o:hr="t" fillcolor="#a0a0a0" stroked="f"/>
        </w:pict>
      </w:r>
    </w:p>
    <w:p w14:paraId="4E637A2A" w14:textId="66341733" w:rsidR="00A6185C" w:rsidRPr="00A6185C" w:rsidRDefault="00166EFA" w:rsidP="00A6185C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val="ru-RU" w:eastAsia="ru-RU"/>
        </w:rPr>
      </w:pPr>
      <w:r>
        <w:rPr>
          <w:rFonts w:eastAsia="Times New Roman" w:cs="Times New Roman"/>
          <w:b/>
          <w:bCs/>
          <w:sz w:val="36"/>
          <w:szCs w:val="36"/>
          <w:lang w:val="ru-RU" w:eastAsia="ru-RU"/>
        </w:rPr>
        <w:t>9</w:t>
      </w:r>
      <w:r w:rsidR="00A6185C" w:rsidRPr="00A6185C">
        <w:rPr>
          <w:rFonts w:eastAsia="Times New Roman" w:cs="Times New Roman"/>
          <w:b/>
          <w:bCs/>
          <w:sz w:val="36"/>
          <w:szCs w:val="36"/>
          <w:lang w:val="ru-RU" w:eastAsia="ru-RU"/>
        </w:rPr>
        <w:t>. Результат оказания услуги</w:t>
      </w:r>
    </w:p>
    <w:p w14:paraId="5DC3978F" w14:textId="77777777" w:rsidR="00166EFA" w:rsidRPr="00166EFA" w:rsidRDefault="00166EFA" w:rsidP="00166EFA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166EFA">
        <w:rPr>
          <w:rFonts w:eastAsia="Times New Roman" w:cs="Times New Roman"/>
          <w:sz w:val="24"/>
          <w:szCs w:val="24"/>
          <w:lang w:val="ru-RU" w:eastAsia="ru-RU"/>
        </w:rPr>
        <w:t>Результатом оказания услуги является:</w:t>
      </w:r>
    </w:p>
    <w:p w14:paraId="339A2B55" w14:textId="77777777" w:rsidR="00166EFA" w:rsidRPr="00166EFA" w:rsidRDefault="00166EFA" w:rsidP="00166EF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166EFA">
        <w:rPr>
          <w:rFonts w:eastAsia="Times New Roman" w:cs="Times New Roman"/>
          <w:sz w:val="24"/>
          <w:szCs w:val="24"/>
          <w:lang w:val="ru-RU" w:eastAsia="ru-RU"/>
        </w:rPr>
        <w:t>предоставление доступа к СИС сроком на 12 месяцев;</w:t>
      </w:r>
    </w:p>
    <w:p w14:paraId="3C7D2250" w14:textId="77777777" w:rsidR="00166EFA" w:rsidRPr="00CC463B" w:rsidRDefault="00166EFA" w:rsidP="00166EF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CC463B">
        <w:rPr>
          <w:rFonts w:eastAsia="Times New Roman" w:cs="Times New Roman"/>
          <w:sz w:val="24"/>
          <w:szCs w:val="24"/>
          <w:lang w:eastAsia="ru-RU"/>
        </w:rPr>
        <w:t>обеспечение стабильного функционирования системы;</w:t>
      </w:r>
    </w:p>
    <w:p w14:paraId="279A2703" w14:textId="77777777" w:rsidR="00166EFA" w:rsidRPr="00166EFA" w:rsidRDefault="00166EFA" w:rsidP="00166EF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166EFA">
        <w:rPr>
          <w:rFonts w:eastAsia="Times New Roman" w:cs="Times New Roman"/>
          <w:sz w:val="24"/>
          <w:szCs w:val="24"/>
          <w:lang w:val="ru-RU" w:eastAsia="ru-RU"/>
        </w:rPr>
        <w:t>предоставление актуальных нормативных, справочных и аналитических материалов в соответствии с настоящей технической спецификацией.</w:t>
      </w:r>
    </w:p>
    <w:p w14:paraId="5FD770A9" w14:textId="67D07FB5" w:rsidR="00166EFA" w:rsidRDefault="00166EFA" w:rsidP="00166EFA">
      <w:pPr>
        <w:rPr>
          <w:lang w:val="ru-RU"/>
        </w:rPr>
      </w:pPr>
    </w:p>
    <w:p w14:paraId="44C021EA" w14:textId="19E1DBB6" w:rsidR="008F2C22" w:rsidRDefault="008F2C22" w:rsidP="00166EFA">
      <w:pPr>
        <w:rPr>
          <w:lang w:val="ru-RU"/>
        </w:rPr>
      </w:pPr>
    </w:p>
    <w:p w14:paraId="08B69675" w14:textId="5FB6C8F7" w:rsidR="008F2C22" w:rsidRDefault="008F2C22" w:rsidP="00166EFA">
      <w:pPr>
        <w:rPr>
          <w:lang w:val="ru-RU"/>
        </w:rPr>
      </w:pPr>
    </w:p>
    <w:p w14:paraId="024889FF" w14:textId="33E29C15" w:rsidR="008F2C22" w:rsidRDefault="008F2C22" w:rsidP="00166EFA">
      <w:pPr>
        <w:rPr>
          <w:lang w:val="ru-RU"/>
        </w:rPr>
      </w:pPr>
    </w:p>
    <w:p w14:paraId="178A9E10" w14:textId="3BDE7A6B" w:rsidR="008F2C22" w:rsidRDefault="008F2C22" w:rsidP="00166EFA">
      <w:pPr>
        <w:rPr>
          <w:lang w:val="ru-RU"/>
        </w:rPr>
      </w:pPr>
    </w:p>
    <w:p w14:paraId="610B33F6" w14:textId="05D53D16" w:rsidR="008F2C22" w:rsidRDefault="008F2C22" w:rsidP="00166EFA">
      <w:pPr>
        <w:rPr>
          <w:lang w:val="ru-RU"/>
        </w:rPr>
      </w:pPr>
    </w:p>
    <w:p w14:paraId="60952ADD" w14:textId="559A5120" w:rsidR="008F2C22" w:rsidRDefault="008F2C22" w:rsidP="00166EFA">
      <w:pPr>
        <w:rPr>
          <w:lang w:val="ru-RU"/>
        </w:rPr>
      </w:pPr>
    </w:p>
    <w:p w14:paraId="4F9727DE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lastRenderedPageBreak/>
        <w:t>ТЕХНИКАЛЫҚ СИПАТТАМА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br/>
        <w:t>бухгалтерлік және салықтық есеп саласындағы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br/>
        <w:t>анықтамалық-ақпараттық жүйеге қолжетімділік беру қызметтеріне</w:t>
      </w:r>
    </w:p>
    <w:p w14:paraId="74E15D44" w14:textId="77777777" w:rsidR="008F2C22" w:rsidRPr="008F2C22" w:rsidRDefault="008F2C22" w:rsidP="008F2C22">
      <w:pPr>
        <w:spacing w:after="0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pict w14:anchorId="7E2435A3">
          <v:rect id="_x0000_i1034" style="width:0;height:1.5pt" o:hralign="center" o:hrstd="t" o:hr="t" fillcolor="#a0a0a0" stroked="f"/>
        </w:pict>
      </w:r>
    </w:p>
    <w:p w14:paraId="04C3EFF2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1. Жалпы мәліметтер</w:t>
      </w:r>
    </w:p>
    <w:p w14:paraId="6BD8BC4D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Сатып алу тәсілі: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t xml:space="preserve"> баға ұсыныстарын сұрату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br/>
      </w: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Қолжетімділік мерзімі: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t xml:space="preserve"> 12 (он екі) ай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br/>
      </w: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Қолжетімділік нысаны: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t xml:space="preserve"> онлайн, тәулік бойы (24/7)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br/>
      </w: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Тапсырыс берушілер санаты: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t xml:space="preserve"> мемлекеттік мекемелер, коммуналдық мемлекеттік мекемелер, мемлекеттік кәсіпорындар, сондай-ақ Қазақстан Республикасының мемлекеттік сатып алу туралы заңнамасы шеңберінде сатып алуларды жүзеге асыратын өзге де ұйымдар.</w:t>
      </w:r>
    </w:p>
    <w:p w14:paraId="74BCC84F" w14:textId="77777777" w:rsidR="008F2C22" w:rsidRPr="008F2C22" w:rsidRDefault="008F2C22" w:rsidP="008F2C22">
      <w:pPr>
        <w:spacing w:after="0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pict w14:anchorId="4E2ABCCE">
          <v:rect id="_x0000_i1035" style="width:0;height:1.5pt" o:hralign="center" o:hrstd="t" o:hr="t" fillcolor="#a0a0a0" stroked="f"/>
        </w:pict>
      </w:r>
    </w:p>
    <w:p w14:paraId="095D8619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2. Сатып алу нысанасы</w:t>
      </w:r>
    </w:p>
    <w:p w14:paraId="63EE293F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 xml:space="preserve">Жеткізуші Тапсырыс берушіге Қазақстан Республикасының бухгалтерлік, салықтық есеп және салық салу саласындағы анықтамалық-ақпараттық жүйеге (бұдан әрі — ААЖ) </w:t>
      </w: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айрықша емес қолжетімділік құқығын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t xml:space="preserve"> ұсынады.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br/>
        <w:t>ААЖ кәсіби мақсатта пайдалануға арналған жүйелендірілген нормативтік, анықтамалық, талдамалық және практикалық материалдарды қамтитын электрондық ақпараттық өнім болып табылады.</w:t>
      </w:r>
    </w:p>
    <w:p w14:paraId="42B1509F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ascii="Segoe UI Emoji" w:eastAsia="Times New Roman" w:hAnsi="Segoe UI Emoji" w:cs="Segoe UI Emoji"/>
          <w:sz w:val="24"/>
          <w:szCs w:val="24"/>
          <w:lang w:val="ru-RU" w:eastAsia="ru-RU"/>
        </w:rPr>
        <w:t>⚠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t xml:space="preserve"> Қызмет білім беру қызметі болып табылмайды, біліктілікті арттыруға жатпайды, оқытуды көздемейді және лицензиялауды талап етпейді.</w:t>
      </w:r>
    </w:p>
    <w:p w14:paraId="276EAB78" w14:textId="77777777" w:rsidR="008F2C22" w:rsidRPr="008F2C22" w:rsidRDefault="008F2C22" w:rsidP="008F2C22">
      <w:pPr>
        <w:spacing w:after="0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pict w14:anchorId="5899F7C9">
          <v:rect id="_x0000_i1036" style="width:0;height:1.5pt" o:hralign="center" o:hrstd="t" o:hr="t" fillcolor="#a0a0a0" stroked="f"/>
        </w:pict>
      </w:r>
    </w:p>
    <w:p w14:paraId="5BB4EDEA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3. Жүйенің құқықтық мәртебесіне қойылатын талаптар</w:t>
      </w:r>
    </w:p>
    <w:p w14:paraId="4718033F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Электрондық жүйе авторлық құқықпен қорғалатын объектілерге құқықтардың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br/>
        <w:t>Мемлекеттік тізілімінде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br/>
        <w:t>(</w:t>
      </w:r>
      <w:hyperlink r:id="rId7" w:tgtFrame="_new" w:history="1">
        <w:r w:rsidRPr="008F2C22">
          <w:rPr>
            <w:rFonts w:eastAsia="Times New Roman" w:cs="Times New Roman"/>
            <w:color w:val="0000FF"/>
            <w:sz w:val="24"/>
            <w:szCs w:val="24"/>
            <w:u w:val="single"/>
            <w:lang w:val="ru-RU" w:eastAsia="ru-RU"/>
          </w:rPr>
          <w:t>https://copyright.kazpatent.kz/</w:t>
        </w:r>
      </w:hyperlink>
      <w:r w:rsidRPr="008F2C22">
        <w:rPr>
          <w:rFonts w:eastAsia="Times New Roman" w:cs="Times New Roman"/>
          <w:sz w:val="24"/>
          <w:szCs w:val="24"/>
          <w:lang w:val="ru-RU" w:eastAsia="ru-RU"/>
        </w:rPr>
        <w:t>)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br/>
        <w:t>«қолданыста» мәртебесімен тіркелуі тиіс.</w:t>
      </w:r>
    </w:p>
    <w:p w14:paraId="7F416E89" w14:textId="77777777" w:rsidR="008F2C22" w:rsidRPr="008F2C22" w:rsidRDefault="008F2C22" w:rsidP="008F2C22">
      <w:pPr>
        <w:spacing w:after="0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pict w14:anchorId="25C3C8C4">
          <v:rect id="_x0000_i1037" style="width:0;height:1.5pt" o:hralign="center" o:hrstd="t" o:hr="t" fillcolor="#a0a0a0" stroked="f"/>
        </w:pict>
      </w:r>
    </w:p>
    <w:p w14:paraId="0C3A7822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4. Жүйеге қойылатын функционалдық талаптар</w:t>
      </w:r>
    </w:p>
    <w:p w14:paraId="3A1F554B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4.1. ААЖ-дың негізгі мазмұны</w:t>
      </w:r>
    </w:p>
    <w:p w14:paraId="5F17E6C6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Жүйе мыналарды қамтуы тиіс:</w:t>
      </w:r>
    </w:p>
    <w:p w14:paraId="32FD338A" w14:textId="77777777" w:rsidR="008F2C22" w:rsidRPr="008F2C22" w:rsidRDefault="008F2C22" w:rsidP="008F2C2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lastRenderedPageBreak/>
        <w:t>ҚР нормативтік құқықтық актілері (кодекстер, заңдар, қаулылар, бұйрықтар және т.б.) — тұрақты жаңартумен;</w:t>
      </w:r>
    </w:p>
    <w:p w14:paraId="36AF0768" w14:textId="77777777" w:rsidR="008F2C22" w:rsidRPr="008F2C22" w:rsidRDefault="008F2C22" w:rsidP="008F2C2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сараптамалық анықтамалық материалдар мен ұсынымдар;</w:t>
      </w:r>
    </w:p>
    <w:p w14:paraId="73BBE530" w14:textId="77777777" w:rsidR="008F2C22" w:rsidRPr="008F2C22" w:rsidRDefault="008F2C22" w:rsidP="008F2C2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құжаттардың үлгілері мен шаблондары (Word, Excel, PDF форматтарында);</w:t>
      </w:r>
    </w:p>
    <w:p w14:paraId="0A545C6D" w14:textId="77777777" w:rsidR="008F2C22" w:rsidRPr="008F2C22" w:rsidRDefault="008F2C22" w:rsidP="008F2C2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анықтамалықтар, кестелер, калькуляторлар және есептеу сервистері;</w:t>
      </w:r>
    </w:p>
    <w:p w14:paraId="616A69FB" w14:textId="77777777" w:rsidR="008F2C22" w:rsidRPr="008F2C22" w:rsidRDefault="008F2C22" w:rsidP="008F2C2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бейнематериалдар кітапханасы (шолулық және тақырыптық материалдар);</w:t>
      </w:r>
    </w:p>
    <w:p w14:paraId="4A70BEB7" w14:textId="77777777" w:rsidR="008F2C22" w:rsidRPr="008F2C22" w:rsidRDefault="008F2C22" w:rsidP="008F2C2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пайдаланушыларға арналған сараптамалық және техникалық қолдау.</w:t>
      </w:r>
    </w:p>
    <w:p w14:paraId="625147F9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Контент қазақ және орыс тілдерінде ұсынылады.</w:t>
      </w:r>
    </w:p>
    <w:p w14:paraId="6342FEF6" w14:textId="77777777" w:rsidR="008F2C22" w:rsidRPr="008F2C22" w:rsidRDefault="008F2C22" w:rsidP="008F2C22">
      <w:pPr>
        <w:spacing w:after="0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pict w14:anchorId="62F9CC83">
          <v:rect id="_x0000_i1038" style="width:0;height:1.5pt" o:hralign="center" o:hrstd="t" o:hr="t" fillcolor="#a0a0a0" stroked="f"/>
        </w:pict>
      </w:r>
    </w:p>
    <w:p w14:paraId="1C3C059A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4.2. Ақпараттық бөлімдер</w:t>
      </w:r>
    </w:p>
    <w:p w14:paraId="45AF9D71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Жүйе келесі бөлімдерді қамтуы тиіс:</w:t>
      </w:r>
    </w:p>
    <w:p w14:paraId="7D37D03D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Ұсынымдар мен түсіндірмелер</w:t>
      </w:r>
    </w:p>
    <w:p w14:paraId="613CAC58" w14:textId="77777777" w:rsidR="008F2C22" w:rsidRPr="008F2C22" w:rsidRDefault="008F2C22" w:rsidP="008F2C2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бухгалтерлік және салықтық есеп мәселелері бойынша ұсынымдар мен түсіндірмелер;</w:t>
      </w:r>
    </w:p>
    <w:p w14:paraId="6FAC934B" w14:textId="77777777" w:rsidR="008F2C22" w:rsidRPr="008F2C22" w:rsidRDefault="008F2C22" w:rsidP="008F2C2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өзгерістер тарихы бар құқықтық база;</w:t>
      </w:r>
    </w:p>
    <w:p w14:paraId="4A9B9098" w14:textId="77777777" w:rsidR="008F2C22" w:rsidRPr="008F2C22" w:rsidRDefault="008F2C22" w:rsidP="008F2C2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құжаттардың шаблондары мен үлгілері;</w:t>
      </w:r>
    </w:p>
    <w:p w14:paraId="4D06E3DF" w14:textId="77777777" w:rsidR="008F2C22" w:rsidRPr="008F2C22" w:rsidRDefault="008F2C22" w:rsidP="008F2C2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анықтамалықтар мен есептеу сервистері.</w:t>
      </w:r>
    </w:p>
    <w:p w14:paraId="1C60B4E3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Құқықтық база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br/>
        <w:t>Іздеу, сүзгілер және өзгерістер тарихы бар ҚР нормативтік құқықтық актілерінің құрылымдалған базасы.</w:t>
      </w:r>
    </w:p>
    <w:p w14:paraId="450817E5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Құжаттардың шаблондары мен үлгілері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br/>
        <w:t>Пайдалануға және жүктеуге дайын 2 000-нан астам құжат үлгілері.</w:t>
      </w:r>
    </w:p>
    <w:p w14:paraId="62898534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Анықтамалықтар мен калькуляторлар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br/>
        <w:t>Өндірістік күнтізбе, салық мөлшерлемелері, валюта бағамдары, есептеу сервистері (демалыс ақылары, салықтар, еңбекақы және т.б.).</w:t>
      </w:r>
    </w:p>
    <w:p w14:paraId="50C81400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Бейнематериалдар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br/>
        <w:t>Есеп және салық салудың өзекті мәселелері бойынша тақырыптық бейнематериалдар мен веб-шолулар мұрағаты.</w:t>
      </w:r>
    </w:p>
    <w:p w14:paraId="26B4245C" w14:textId="77777777" w:rsidR="008F2C22" w:rsidRPr="008F2C22" w:rsidRDefault="008F2C22" w:rsidP="008F2C22">
      <w:pPr>
        <w:spacing w:after="0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pict w14:anchorId="2427981B">
          <v:rect id="_x0000_i1039" style="width:0;height:1.5pt" o:hralign="center" o:hrstd="t" o:hr="t" fillcolor="#a0a0a0" stroked="f"/>
        </w:pict>
      </w:r>
    </w:p>
    <w:p w14:paraId="67E3A786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5. Ақпараттық бейнематериалдар</w:t>
      </w:r>
    </w:p>
    <w:p w14:paraId="239EB22C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Жүйе пайдаланушыларды заңнамадағы өзгерістермен және оны қолданудың практикалық аспектілерімен таныстыруға арналған ақпараттық бейнематериалдарды (оның ішінде вебинарлар форматында) қамтуы мүмкін.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br/>
      </w:r>
      <w:r w:rsidRPr="008F2C22">
        <w:rPr>
          <w:rFonts w:eastAsia="Times New Roman" w:cs="Times New Roman"/>
          <w:sz w:val="24"/>
          <w:szCs w:val="24"/>
          <w:lang w:val="ru-RU" w:eastAsia="ru-RU"/>
        </w:rPr>
        <w:lastRenderedPageBreak/>
        <w:t>Бейнематериалдарды қарау оқыту болып табылмайды және білім беру қызметтерімен қатар жүрмейді.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br/>
        <w:t>Жүйе қалыптастыратын электрондық сертификат тек пайдаланушының ақпараттық іс-шараға қатысу фактісін растайды және біліктілікті, білім деңгейін немесе кәсіби даярлықты растамайды.</w:t>
      </w:r>
    </w:p>
    <w:p w14:paraId="1A260A71" w14:textId="77777777" w:rsidR="008F2C22" w:rsidRPr="008F2C22" w:rsidRDefault="008F2C22" w:rsidP="008F2C22">
      <w:pPr>
        <w:spacing w:after="0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pict w14:anchorId="1E030779">
          <v:rect id="_x0000_i1040" style="width:0;height:1.5pt" o:hralign="center" o:hrstd="t" o:hr="t" fillcolor="#a0a0a0" stroked="f"/>
        </w:pict>
      </w:r>
    </w:p>
    <w:p w14:paraId="406B5D54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6. Пайдаланушылық және техникалық талаптар</w:t>
      </w:r>
    </w:p>
    <w:p w14:paraId="71E835E8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Жүйе мыналарды қамтамасыз етуі тиіс:</w:t>
      </w:r>
    </w:p>
    <w:p w14:paraId="7468EFAD" w14:textId="77777777" w:rsidR="008F2C22" w:rsidRPr="008F2C22" w:rsidRDefault="008F2C22" w:rsidP="008F2C2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қосымша бағдарламалық қамтамасыз етуді орнатпай браузер арқылы қолжетімділік;</w:t>
      </w:r>
    </w:p>
    <w:p w14:paraId="78BFBD59" w14:textId="77777777" w:rsidR="008F2C22" w:rsidRPr="008F2C22" w:rsidRDefault="008F2C22" w:rsidP="008F2C2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пайдаланушының жеке кабинеті;</w:t>
      </w:r>
    </w:p>
    <w:p w14:paraId="6ED0091F" w14:textId="77777777" w:rsidR="008F2C22" w:rsidRPr="008F2C22" w:rsidRDefault="008F2C22" w:rsidP="008F2C2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сүзгілері бар іздеу жолағы;</w:t>
      </w:r>
    </w:p>
    <w:p w14:paraId="3DFAEBF7" w14:textId="77777777" w:rsidR="008F2C22" w:rsidRPr="008F2C22" w:rsidRDefault="008F2C22" w:rsidP="008F2C2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құжаттарды сақтау, экспорттау және басып шығару мүмкіндігі;</w:t>
      </w:r>
    </w:p>
    <w:p w14:paraId="5E3B2664" w14:textId="77777777" w:rsidR="008F2C22" w:rsidRPr="008F2C22" w:rsidRDefault="008F2C22" w:rsidP="008F2C2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тілдерді ауыстыру (ҚАЗ / РУС);</w:t>
      </w:r>
    </w:p>
    <w:p w14:paraId="1E3CA4FE" w14:textId="77777777" w:rsidR="008F2C22" w:rsidRPr="008F2C22" w:rsidRDefault="008F2C22" w:rsidP="008F2C2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Интернет желісіне қолжетімділік болған жағдайда 24/7 тұрақты жұмыс.</w:t>
      </w:r>
    </w:p>
    <w:p w14:paraId="179275E0" w14:textId="77777777" w:rsidR="008F2C22" w:rsidRPr="008F2C22" w:rsidRDefault="008F2C22" w:rsidP="008F2C22">
      <w:pPr>
        <w:spacing w:after="0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pict w14:anchorId="75426141">
          <v:rect id="_x0000_i1041" style="width:0;height:1.5pt" o:hralign="center" o:hrstd="t" o:hr="t" fillcolor="#a0a0a0" stroked="f"/>
        </w:pict>
      </w:r>
    </w:p>
    <w:p w14:paraId="68C0BE6E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7. Сараптамалық-кеңестік сүйемелдеу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br/>
        <w:t>(Жүйенің функционалдық модулі)</w:t>
      </w:r>
    </w:p>
    <w:p w14:paraId="45567AAC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7.1.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t xml:space="preserve"> Жүйенің функционалы шеңберінде пайдаланушыларға жүйе тақырыптары бойынша, қажет болған жағдайда бухгалтерлік есеп пен салық салу мәселелерін қоса алғанда, жазбаша сараптамалық консультациялар алу мүмкіндігі қарастырылуы тиіс.</w:t>
      </w:r>
    </w:p>
    <w:p w14:paraId="21ACE3DD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7.2.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t xml:space="preserve"> Сараптамалық-кеңестік сүйемелдеу:</w:t>
      </w:r>
    </w:p>
    <w:p w14:paraId="00AE64CA" w14:textId="77777777" w:rsidR="008F2C22" w:rsidRPr="008F2C22" w:rsidRDefault="008F2C22" w:rsidP="008F2C2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жүйенің функционалдық мүмкіндіктері шегінде көрсетіледі;</w:t>
      </w:r>
    </w:p>
    <w:p w14:paraId="3D5D4225" w14:textId="77777777" w:rsidR="008F2C22" w:rsidRPr="008F2C22" w:rsidRDefault="008F2C22" w:rsidP="008F2C2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өтініштер санына кепілдік берілмейді;</w:t>
      </w:r>
    </w:p>
    <w:p w14:paraId="3DBF5817" w14:textId="77777777" w:rsidR="008F2C22" w:rsidRPr="008F2C22" w:rsidRDefault="008F2C22" w:rsidP="008F2C2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жауаптарды дайындаудың нақты мерзімдері белгіленбейді;</w:t>
      </w:r>
    </w:p>
    <w:p w14:paraId="70A336B4" w14:textId="77777777" w:rsidR="008F2C22" w:rsidRPr="008F2C22" w:rsidRDefault="008F2C22" w:rsidP="008F2C2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ақпараттық-түсіндірмелік сипатта болады.</w:t>
      </w:r>
    </w:p>
    <w:p w14:paraId="40769B1D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7.3.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t xml:space="preserve"> Сараптамалық консультациялар дербес консультациялық, заңгерлік немесе білім беру қызметі болып табылмайды.</w:t>
      </w:r>
    </w:p>
    <w:p w14:paraId="21298DF7" w14:textId="77777777" w:rsidR="008F2C22" w:rsidRPr="008F2C22" w:rsidRDefault="008F2C22" w:rsidP="008F2C22">
      <w:pPr>
        <w:spacing w:after="0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pict w14:anchorId="0E99F294">
          <v:rect id="_x0000_i1042" style="width:0;height:1.5pt" o:hralign="center" o:hrstd="t" o:hr="t" fillcolor="#a0a0a0" stroked="f"/>
        </w:pict>
      </w:r>
    </w:p>
    <w:p w14:paraId="5237FBD2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8. Техникалық және пайдаланушылық қолдау</w:t>
      </w:r>
    </w:p>
    <w:p w14:paraId="48C47EE1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8.1.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t xml:space="preserve"> Жеткізуші төмендегі мәселелер бойынша техникалық және пайдаланушылық қолдауды қамтамасыз етеді:</w:t>
      </w:r>
    </w:p>
    <w:p w14:paraId="3544648A" w14:textId="77777777" w:rsidR="008F2C22" w:rsidRPr="008F2C22" w:rsidRDefault="008F2C22" w:rsidP="008F2C2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lastRenderedPageBreak/>
        <w:t>қолжетімділікті белсендіру және әкімшілендіру;</w:t>
      </w:r>
    </w:p>
    <w:p w14:paraId="1BD1E411" w14:textId="77777777" w:rsidR="008F2C22" w:rsidRPr="008F2C22" w:rsidRDefault="008F2C22" w:rsidP="008F2C2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логин мен құпиясөзді қалпына келтіру;</w:t>
      </w:r>
    </w:p>
    <w:p w14:paraId="5E272329" w14:textId="77777777" w:rsidR="008F2C22" w:rsidRPr="008F2C22" w:rsidRDefault="008F2C22" w:rsidP="008F2C2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техникалық ақауларды жою;</w:t>
      </w:r>
    </w:p>
    <w:p w14:paraId="1E7CC492" w14:textId="77777777" w:rsidR="008F2C22" w:rsidRPr="008F2C22" w:rsidRDefault="008F2C22" w:rsidP="008F2C2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жүйенің функционалы мен навигациясы бойынша кеңес беру.</w:t>
      </w:r>
    </w:p>
    <w:p w14:paraId="338DE55D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8.2.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t xml:space="preserve"> Қолдау қашықтан жүзеге асырылады:</w:t>
      </w:r>
    </w:p>
    <w:p w14:paraId="65A4EFD5" w14:textId="77777777" w:rsidR="008F2C22" w:rsidRPr="008F2C22" w:rsidRDefault="008F2C22" w:rsidP="008F2C2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электрондық пошта арқылы;</w:t>
      </w:r>
    </w:p>
    <w:p w14:paraId="0391B06C" w14:textId="77777777" w:rsidR="008F2C22" w:rsidRPr="008F2C22" w:rsidRDefault="008F2C22" w:rsidP="008F2C2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телефон арқылы;</w:t>
      </w:r>
    </w:p>
    <w:p w14:paraId="0729E43F" w14:textId="77777777" w:rsidR="008F2C22" w:rsidRPr="008F2C22" w:rsidRDefault="008F2C22" w:rsidP="008F2C2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Жеткізуші пайдаланатын өзге де қашықтан байланыс тәсілдерімен.</w:t>
      </w:r>
    </w:p>
    <w:p w14:paraId="6D260386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8.3.</w:t>
      </w:r>
      <w:r w:rsidRPr="008F2C22">
        <w:rPr>
          <w:rFonts w:eastAsia="Times New Roman" w:cs="Times New Roman"/>
          <w:sz w:val="24"/>
          <w:szCs w:val="24"/>
          <w:lang w:val="ru-RU" w:eastAsia="ru-RU"/>
        </w:rPr>
        <w:t xml:space="preserve"> Техникалық қолдау 7-бөлімде көрсетілген сараптамалық-кеңестік сүйемелдеуді қамтымайды.</w:t>
      </w:r>
    </w:p>
    <w:p w14:paraId="6662262F" w14:textId="77777777" w:rsidR="008F2C22" w:rsidRPr="008F2C22" w:rsidRDefault="008F2C22" w:rsidP="008F2C22">
      <w:pPr>
        <w:spacing w:after="0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pict w14:anchorId="42FBC3E6">
          <v:rect id="_x0000_i1043" style="width:0;height:1.5pt" o:hralign="center" o:hrstd="t" o:hr="t" fillcolor="#a0a0a0" stroked="f"/>
        </w:pict>
      </w:r>
    </w:p>
    <w:p w14:paraId="5E5FD8AD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b/>
          <w:bCs/>
          <w:sz w:val="24"/>
          <w:szCs w:val="24"/>
          <w:lang w:val="ru-RU" w:eastAsia="ru-RU"/>
        </w:rPr>
        <w:t>9. Қызмет көрсету нәтижесі</w:t>
      </w:r>
    </w:p>
    <w:p w14:paraId="1E084B80" w14:textId="77777777" w:rsidR="008F2C22" w:rsidRPr="008F2C22" w:rsidRDefault="008F2C22" w:rsidP="008F2C2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Қызмет көрсету нәтижесі:</w:t>
      </w:r>
    </w:p>
    <w:p w14:paraId="3F45417F" w14:textId="77777777" w:rsidR="008F2C22" w:rsidRPr="008F2C22" w:rsidRDefault="008F2C22" w:rsidP="008F2C2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ААЖ-ға 12 ай мерзімге қолжетімділік беру;</w:t>
      </w:r>
    </w:p>
    <w:p w14:paraId="5EEE705D" w14:textId="77777777" w:rsidR="008F2C22" w:rsidRPr="008F2C22" w:rsidRDefault="008F2C22" w:rsidP="008F2C2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жүйенің тұрақты жұмыс істеуін қамтамасыз ету;</w:t>
      </w:r>
    </w:p>
    <w:p w14:paraId="7C5987B5" w14:textId="77777777" w:rsidR="008F2C22" w:rsidRPr="008F2C22" w:rsidRDefault="008F2C22" w:rsidP="008F2C2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ru-RU" w:eastAsia="ru-RU"/>
        </w:rPr>
      </w:pPr>
      <w:r w:rsidRPr="008F2C22">
        <w:rPr>
          <w:rFonts w:eastAsia="Times New Roman" w:cs="Times New Roman"/>
          <w:sz w:val="24"/>
          <w:szCs w:val="24"/>
          <w:lang w:val="ru-RU" w:eastAsia="ru-RU"/>
        </w:rPr>
        <w:t>осы техникалық сипаттамаға сәйкес өзекті нормативтік, анықтамалық және талдамалық материалдарды ұсыну болып табылады.</w:t>
      </w:r>
    </w:p>
    <w:p w14:paraId="1C272799" w14:textId="77777777" w:rsidR="008F2C22" w:rsidRPr="00166EFA" w:rsidRDefault="008F2C22" w:rsidP="00166EFA">
      <w:pPr>
        <w:rPr>
          <w:lang w:val="ru-RU"/>
        </w:rPr>
      </w:pPr>
    </w:p>
    <w:sectPr w:rsidR="008F2C22" w:rsidRPr="00166EF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rect id="_x0000_i1147" style="width:0;height:1.5pt" o:hralign="center" o:bullet="t" o:hrstd="t" o:hr="t" fillcolor="#a0a0a0" stroked="f"/>
    </w:pict>
  </w:numPicBullet>
  <w:numPicBullet w:numPicBulletId="1">
    <w:pict>
      <v:rect id="_x0000_i1148" style="width:0;height:1.5pt" o:hralign="center" o:bullet="t" o:hrstd="t" o:hr="t" fillcolor="#a0a0a0" stroked="f"/>
    </w:pict>
  </w:numPicBullet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48751F9"/>
    <w:multiLevelType w:val="multilevel"/>
    <w:tmpl w:val="ED4C1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C542297"/>
    <w:multiLevelType w:val="multilevel"/>
    <w:tmpl w:val="67047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23233ED"/>
    <w:multiLevelType w:val="multilevel"/>
    <w:tmpl w:val="86FE1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3277F3B"/>
    <w:multiLevelType w:val="multilevel"/>
    <w:tmpl w:val="91329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3E32BDC"/>
    <w:multiLevelType w:val="multilevel"/>
    <w:tmpl w:val="A6268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AA96F6B"/>
    <w:multiLevelType w:val="multilevel"/>
    <w:tmpl w:val="47063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EA972DF"/>
    <w:multiLevelType w:val="hybridMultilevel"/>
    <w:tmpl w:val="3112C9EC"/>
    <w:lvl w:ilvl="0" w:tplc="E5185C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109C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9015C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73802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A802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542AC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0A232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5FAAD6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0829C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2EBF1769"/>
    <w:multiLevelType w:val="multilevel"/>
    <w:tmpl w:val="B5ECB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9B44E5"/>
    <w:multiLevelType w:val="multilevel"/>
    <w:tmpl w:val="87486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825434"/>
    <w:multiLevelType w:val="multilevel"/>
    <w:tmpl w:val="473C5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234906"/>
    <w:multiLevelType w:val="multilevel"/>
    <w:tmpl w:val="79E0E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6032FE"/>
    <w:multiLevelType w:val="multilevel"/>
    <w:tmpl w:val="026C2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4615FD"/>
    <w:multiLevelType w:val="multilevel"/>
    <w:tmpl w:val="A46AF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550C15"/>
    <w:multiLevelType w:val="multilevel"/>
    <w:tmpl w:val="5BDA1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21"/>
  </w:num>
  <w:num w:numId="11">
    <w:abstractNumId w:val="15"/>
  </w:num>
  <w:num w:numId="12">
    <w:abstractNumId w:val="19"/>
  </w:num>
  <w:num w:numId="13">
    <w:abstractNumId w:val="13"/>
  </w:num>
  <w:num w:numId="14">
    <w:abstractNumId w:val="10"/>
  </w:num>
  <w:num w:numId="15">
    <w:abstractNumId w:val="9"/>
  </w:num>
  <w:num w:numId="16">
    <w:abstractNumId w:val="22"/>
  </w:num>
  <w:num w:numId="17">
    <w:abstractNumId w:val="18"/>
  </w:num>
  <w:num w:numId="18">
    <w:abstractNumId w:val="17"/>
  </w:num>
  <w:num w:numId="19">
    <w:abstractNumId w:val="12"/>
  </w:num>
  <w:num w:numId="20">
    <w:abstractNumId w:val="16"/>
  </w:num>
  <w:num w:numId="21">
    <w:abstractNumId w:val="20"/>
  </w:num>
  <w:num w:numId="22">
    <w:abstractNumId w:val="11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66EFA"/>
    <w:rsid w:val="0029639D"/>
    <w:rsid w:val="00326F90"/>
    <w:rsid w:val="006726EE"/>
    <w:rsid w:val="008C3905"/>
    <w:rsid w:val="008F2C22"/>
    <w:rsid w:val="00A6185C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D2A78F"/>
  <w14:defaultImageDpi w14:val="300"/>
  <w15:docId w15:val="{0AB18EC5-A82C-4B28-B72B-149FC5A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semiHidden/>
    <w:unhideWhenUsed/>
    <w:rsid w:val="00A6185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styleId="aff9">
    <w:name w:val="Hyperlink"/>
    <w:basedOn w:val="a2"/>
    <w:uiPriority w:val="99"/>
    <w:semiHidden/>
    <w:unhideWhenUsed/>
    <w:rsid w:val="008F2C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2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66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185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0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022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9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copyright.kazpatent.kz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opyright.kazpatent.kz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1496</Words>
  <Characters>8529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10005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Nadezhda Chen</cp:lastModifiedBy>
  <cp:revision>4</cp:revision>
  <dcterms:created xsi:type="dcterms:W3CDTF">2026-01-06T10:58:00Z</dcterms:created>
  <dcterms:modified xsi:type="dcterms:W3CDTF">2026-01-09T06:51:00Z</dcterms:modified>
  <cp:category/>
</cp:coreProperties>
</file>