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4DB7BA" w14:textId="77777777" w:rsidR="008541AF" w:rsidRDefault="00750336" w:rsidP="00F72933">
      <w:pPr>
        <w:pStyle w:val="a3"/>
      </w:pPr>
      <w:r>
        <w:t>ПРОСЬБА К ПОТЕНЦИАЛЬНОМУ ПОСТАВЩИКУ! ВНИМАТЕЛЬНО ЧИТАТЬ ТЕХНИЧЕСКУЮ СПЕЦИФИКАЦИЮ</w:t>
      </w:r>
    </w:p>
    <w:p w14:paraId="168E48DE" w14:textId="77777777" w:rsidR="008541AF" w:rsidRDefault="008541AF">
      <w:pPr>
        <w:pStyle w:val="1NoSpacing112NoSpacing114TNRNoSpacing11111ClipsBody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8E2E82" w14:textId="77777777" w:rsidR="008541AF" w:rsidRDefault="00750336">
      <w:pPr>
        <w:pStyle w:val="1NoSpacing112NoSpacing114TNRNoSpacing11111ClipsBody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489B2477" w14:textId="77777777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Настоящая техническая спецификация </w:t>
      </w:r>
      <w:r>
        <w:rPr>
          <w:rFonts w:ascii="Times New Roman" w:hAnsi="Times New Roman" w:cs="Times New Roman"/>
          <w:sz w:val="24"/>
          <w:szCs w:val="24"/>
        </w:rPr>
        <w:t>является неотъемлемой частью Договора о государственных закупках услуг</w:t>
      </w:r>
    </w:p>
    <w:p w14:paraId="02D2D129" w14:textId="77777777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Продолжительность семинара: не менее  </w:t>
      </w:r>
      <w:r>
        <w:rPr>
          <w:rFonts w:ascii="Times New Roman" w:hAnsi="Times New Roman" w:cs="Times New Roman"/>
          <w:sz w:val="24"/>
          <w:szCs w:val="24"/>
        </w:rPr>
        <w:t>20 часов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академических часов </w:t>
      </w:r>
    </w:p>
    <w:p w14:paraId="6CAEC2E5" w14:textId="77777777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Форма проведения: ОФЛАЙН (семинар в живом формате)</w:t>
      </w:r>
      <w:r>
        <w:rPr>
          <w:rFonts w:ascii="Times New Roman" w:hAnsi="Times New Roman" w:cs="Times New Roman"/>
          <w:sz w:val="24"/>
          <w:szCs w:val="24"/>
        </w:rPr>
        <w:t xml:space="preserve"> - очная форма</w:t>
      </w:r>
    </w:p>
    <w:p w14:paraId="0777C375" w14:textId="77777777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Проведение семинара в формате онлайн не расматривается Заказчиком.</w:t>
      </w:r>
    </w:p>
    <w:p w14:paraId="2EB4805C" w14:textId="3FAB49B5" w:rsidR="00853072" w:rsidRPr="00853072" w:rsidRDefault="00750336" w:rsidP="00853072">
      <w:pPr>
        <w:pStyle w:val="TableParagraph"/>
        <w:spacing w:line="255" w:lineRule="exact"/>
        <w:rPr>
          <w:b/>
          <w:sz w:val="24"/>
          <w:szCs w:val="24"/>
        </w:rPr>
      </w:pPr>
      <w:r>
        <w:rPr>
          <w:sz w:val="24"/>
          <w:szCs w:val="24"/>
          <w:lang w:val="kk-KZ"/>
        </w:rPr>
        <w:t xml:space="preserve">Место проведения:  </w:t>
      </w:r>
      <w:r w:rsidR="0056139E">
        <w:rPr>
          <w:sz w:val="24"/>
          <w:szCs w:val="24"/>
        </w:rPr>
        <w:t xml:space="preserve"> г.</w:t>
      </w:r>
      <w:r w:rsidR="002144DE">
        <w:rPr>
          <w:sz w:val="24"/>
          <w:szCs w:val="24"/>
        </w:rPr>
        <w:t xml:space="preserve"> </w:t>
      </w:r>
      <w:proofErr w:type="spellStart"/>
      <w:r w:rsidR="002144DE">
        <w:rPr>
          <w:sz w:val="24"/>
          <w:szCs w:val="24"/>
        </w:rPr>
        <w:t>Актобе</w:t>
      </w:r>
      <w:proofErr w:type="spellEnd"/>
      <w:r w:rsidR="002144DE">
        <w:rPr>
          <w:sz w:val="24"/>
          <w:szCs w:val="24"/>
        </w:rPr>
        <w:t xml:space="preserve"> 29-30 октябрь</w:t>
      </w:r>
      <w:bookmarkStart w:id="0" w:name="_GoBack"/>
      <w:bookmarkEnd w:id="0"/>
    </w:p>
    <w:p w14:paraId="37B27010" w14:textId="0B662B2C" w:rsidR="008541AF" w:rsidRDefault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381E383" w14:textId="66504C4F" w:rsidR="008541AF" w:rsidRPr="00483A3F" w:rsidRDefault="00750336">
      <w:pPr>
        <w:spacing w:after="0"/>
        <w:ind w:left="709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участников семинара: </w:t>
      </w:r>
      <w:r w:rsidR="00483A3F">
        <w:rPr>
          <w:rFonts w:ascii="Times New Roman" w:hAnsi="Times New Roman" w:cs="Times New Roman"/>
          <w:sz w:val="24"/>
          <w:szCs w:val="24"/>
          <w:lang w:val="kk-KZ"/>
        </w:rPr>
        <w:t>1</w:t>
      </w:r>
    </w:p>
    <w:tbl>
      <w:tblPr>
        <w:tblStyle w:val="-11"/>
        <w:tblW w:w="10915" w:type="dxa"/>
        <w:tblInd w:w="-1026" w:type="dxa"/>
        <w:tblLook w:val="04A0" w:firstRow="1" w:lastRow="0" w:firstColumn="1" w:lastColumn="0" w:noHBand="0" w:noVBand="1"/>
      </w:tblPr>
      <w:tblGrid>
        <w:gridCol w:w="2093"/>
        <w:gridCol w:w="8822"/>
      </w:tblGrid>
      <w:tr w:rsidR="00B142D3" w:rsidRPr="00B239C6" w14:paraId="453FE38C" w14:textId="77777777" w:rsidTr="00483A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44666E43" w14:textId="77777777" w:rsidR="00B142D3" w:rsidRPr="00B239C6" w:rsidRDefault="00B142D3" w:rsidP="00483A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39C6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 к Поставщику</w:t>
            </w:r>
          </w:p>
        </w:tc>
        <w:tc>
          <w:tcPr>
            <w:tcW w:w="8822" w:type="dxa"/>
          </w:tcPr>
          <w:p w14:paraId="28A0D04A" w14:textId="77777777" w:rsidR="00B142D3" w:rsidRPr="00B239C6" w:rsidRDefault="00B142D3" w:rsidP="00B142D3">
            <w:pPr>
              <w:pStyle w:val="a3"/>
              <w:numPr>
                <w:ilvl w:val="0"/>
                <w:numId w:val="1"/>
              </w:numPr>
              <w:ind w:left="643" w:hanging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B239C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Наличие институциональной аккредитации в аккредитационных органах, внесенных в реестр признанных аккредитационных органов</w:t>
            </w:r>
          </w:p>
          <w:p w14:paraId="3C637974" w14:textId="77777777" w:rsidR="00B142D3" w:rsidRPr="00B239C6" w:rsidRDefault="00B142D3" w:rsidP="00B142D3">
            <w:pPr>
              <w:pStyle w:val="a3"/>
              <w:numPr>
                <w:ilvl w:val="0"/>
                <w:numId w:val="1"/>
              </w:numPr>
              <w:ind w:left="643" w:hanging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B23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Поставщика сайта и доступа к материалам на сайте. </w:t>
            </w:r>
          </w:p>
          <w:p w14:paraId="4F37376C" w14:textId="77777777" w:rsidR="00B142D3" w:rsidRPr="00B239C6" w:rsidRDefault="00B142D3" w:rsidP="00B142D3">
            <w:pPr>
              <w:pStyle w:val="a3"/>
              <w:numPr>
                <w:ilvl w:val="0"/>
                <w:numId w:val="1"/>
              </w:numPr>
              <w:ind w:left="643" w:hanging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B239C6">
              <w:rPr>
                <w:rFonts w:ascii="Times New Roman" w:eastAsia="Times New Roman" w:hAnsi="Times New Roman" w:cs="Times New Roman"/>
                <w:sz w:val="24"/>
                <w:szCs w:val="24"/>
              </w:rPr>
              <w:t>платформы Системы дистанционного обучения (СДО), для обеспечения проведения тестирование слушателям, с целью определения полученных знаний по завершению семинара.</w:t>
            </w:r>
          </w:p>
          <w:p w14:paraId="145613BD" w14:textId="77777777" w:rsidR="00B142D3" w:rsidRPr="00B239C6" w:rsidRDefault="00B142D3" w:rsidP="00B142D3">
            <w:pPr>
              <w:pStyle w:val="a3"/>
              <w:numPr>
                <w:ilvl w:val="0"/>
                <w:numId w:val="1"/>
              </w:numPr>
              <w:ind w:left="643" w:hanging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B239C6">
              <w:rPr>
                <w:rFonts w:ascii="Times New Roman" w:eastAsia="Times New Roman" w:hAnsi="Times New Roman" w:cs="Times New Roman"/>
                <w:sz w:val="24"/>
                <w:szCs w:val="24"/>
              </w:rPr>
              <w:t>Подтвердить опыт проведения семинаров 10 лет.</w:t>
            </w:r>
          </w:p>
        </w:tc>
      </w:tr>
    </w:tbl>
    <w:p w14:paraId="3902004B" w14:textId="77777777" w:rsidR="008541AF" w:rsidRDefault="008541AF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14:paraId="1CD1FFB6" w14:textId="77777777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В стоимость семинара входят: бумажный и электронный раздаточный материал, канцелярские принадлежности, книга Трудовой кодекс РК, обеспечение питанием в период обучения (обед), включение участника семинара в закрытый чат на период не менее 6 месяцев. </w:t>
      </w:r>
    </w:p>
    <w:p w14:paraId="3F4BA104" w14:textId="77777777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Подтверждением оказания услуг являются бухгалтерские документы, оформленные посредством портала, выдача сертификата каждому участнику семинара, предоставление фотографий.</w:t>
      </w:r>
    </w:p>
    <w:p w14:paraId="536CDD42" w14:textId="77777777" w:rsidR="008541AF" w:rsidRDefault="008541AF">
      <w:pPr>
        <w:widowControl w:val="0"/>
        <w:pBdr>
          <w:bottom w:val="single" w:sz="4" w:space="31" w:color="FFFFFF"/>
        </w:pBdr>
        <w:tabs>
          <w:tab w:val="left" w:pos="960"/>
        </w:tabs>
        <w:spacing w:after="0" w:line="240" w:lineRule="auto"/>
        <w:ind w:left="-567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14:paraId="63CB16E6" w14:textId="77777777" w:rsidR="004814D5" w:rsidRPr="004814D5" w:rsidRDefault="00750336" w:rsidP="004814D5">
      <w:pPr>
        <w:widowControl w:val="0"/>
        <w:pBdr>
          <w:bottom w:val="single" w:sz="4" w:space="31" w:color="FFFFFF"/>
        </w:pBdr>
        <w:tabs>
          <w:tab w:val="left" w:pos="960"/>
        </w:tabs>
        <w:spacing w:after="0" w:line="240" w:lineRule="auto"/>
        <w:ind w:left="-567"/>
        <w:jc w:val="both"/>
        <w:rPr>
          <w:b/>
          <w:bCs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Тема семинара: </w:t>
      </w:r>
      <w:r w:rsidR="004814D5" w:rsidRPr="004814D5">
        <w:rPr>
          <w:b/>
          <w:bCs/>
        </w:rPr>
        <w:t>«Кадровое делопроизводство с учетом изменений</w:t>
      </w:r>
    </w:p>
    <w:p w14:paraId="013A5D69" w14:textId="77777777" w:rsidR="004814D5" w:rsidRPr="004814D5" w:rsidRDefault="004814D5" w:rsidP="004814D5">
      <w:pPr>
        <w:widowControl w:val="0"/>
        <w:pBdr>
          <w:bottom w:val="single" w:sz="4" w:space="31" w:color="FFFFFF"/>
        </w:pBdr>
        <w:tabs>
          <w:tab w:val="left" w:pos="960"/>
        </w:tabs>
        <w:spacing w:after="0" w:line="240" w:lineRule="auto"/>
        <w:ind w:left="-567"/>
        <w:jc w:val="both"/>
        <w:rPr>
          <w:b/>
          <w:bCs/>
        </w:rPr>
      </w:pPr>
      <w:r w:rsidRPr="004814D5">
        <w:rPr>
          <w:b/>
          <w:bCs/>
        </w:rPr>
        <w:t xml:space="preserve">в законодательстве на 2026 год. Единая кадровая система (ЕКС). Практикум по работе </w:t>
      </w:r>
      <w:proofErr w:type="gramStart"/>
      <w:r w:rsidRPr="004814D5">
        <w:rPr>
          <w:b/>
          <w:bCs/>
        </w:rPr>
        <w:t>в</w:t>
      </w:r>
      <w:proofErr w:type="gramEnd"/>
    </w:p>
    <w:p w14:paraId="0C3AB107" w14:textId="371E2F2E" w:rsidR="001A3D50" w:rsidRDefault="004814D5" w:rsidP="004814D5">
      <w:pPr>
        <w:widowControl w:val="0"/>
        <w:pBdr>
          <w:bottom w:val="single" w:sz="4" w:space="31" w:color="FFFFFF"/>
        </w:pBdr>
        <w:tabs>
          <w:tab w:val="left" w:pos="960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814D5">
        <w:rPr>
          <w:b/>
          <w:bCs/>
        </w:rPr>
        <w:t>HR.Enbek.kz»,</w:t>
      </w:r>
    </w:p>
    <w:p w14:paraId="42A61A5B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94DF377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E821757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FC628DE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01A9256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66C9DDE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FF1496D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69ADD80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E303790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AD074C4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A1C5ACC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D4048C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CBF50CA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28B3EBB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2F2749C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A7054FE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27989AF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BA3F09E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B52A269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2D54C9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21A772B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5A5F6C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20B91EC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0E9D37D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1A68835" w14:textId="77777777" w:rsidR="008541AF" w:rsidRDefault="0075033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ӘЛЕУЕТТІ ЖЕТКІЗУШІГЕ ӨТІНІШ! ТЕХНИКАЛЫҚ СИПАТТАМАНЫ МҰҚИЯТ ОҚЫП ШЫҒЫҢЫЗ</w:t>
      </w:r>
    </w:p>
    <w:p w14:paraId="1CC43F4F" w14:textId="77777777" w:rsidR="008541AF" w:rsidRDefault="008541A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FBD7C76" w14:textId="77777777" w:rsidR="008541AF" w:rsidRDefault="0075033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</w:t>
      </w:r>
    </w:p>
    <w:p w14:paraId="135C8EA4" w14:textId="77777777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Осы Техникалық ерекшелік қызметтерді мемлекеттік сатып алу туралы шарттың ажырамас бөлігі болып табылады</w:t>
      </w:r>
    </w:p>
    <w:p w14:paraId="60D8DFE6" w14:textId="77777777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Семинардың ұзақтығы: кем дегенде 20 сағат академиялық сағат </w:t>
      </w:r>
    </w:p>
    <w:p w14:paraId="7B126ED7" w14:textId="2C162676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Өткізу нысаны: ОФЛАЙН (тірі форматтағы семинар) - күндізгі форма</w:t>
      </w:r>
      <w:r w:rsidR="00B142D3">
        <w:rPr>
          <w:rFonts w:ascii="Times New Roman" w:hAnsi="Times New Roman" w:cs="Times New Roman"/>
          <w:sz w:val="24"/>
          <w:szCs w:val="24"/>
          <w:lang w:val="kk-KZ"/>
        </w:rPr>
        <w:t xml:space="preserve"> казак орыс тилдеринде.</w:t>
      </w:r>
    </w:p>
    <w:p w14:paraId="0D332AB7" w14:textId="77777777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Семинарды онлайн форматта өткізуді Тапсырыс беруші қарастырмайды.</w:t>
      </w:r>
    </w:p>
    <w:p w14:paraId="40DB1106" w14:textId="312E9F88" w:rsidR="00C74ECC" w:rsidRP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ECC">
        <w:rPr>
          <w:rFonts w:ascii="Times New Roman" w:hAnsi="Times New Roman" w:cs="Times New Roman"/>
          <w:sz w:val="24"/>
          <w:szCs w:val="24"/>
          <w:lang w:val="kk-KZ"/>
        </w:rPr>
        <w:t xml:space="preserve">Өткізу орны: </w:t>
      </w:r>
      <w:proofErr w:type="spellStart"/>
      <w:r w:rsidR="002144DE">
        <w:rPr>
          <w:rFonts w:ascii="Times New Roman" w:hAnsi="Times New Roman" w:cs="Times New Roman"/>
          <w:sz w:val="24"/>
          <w:szCs w:val="24"/>
        </w:rPr>
        <w:t>Актобе</w:t>
      </w:r>
      <w:proofErr w:type="spellEnd"/>
    </w:p>
    <w:p w14:paraId="4CDDCFBC" w14:textId="11F4DC5C" w:rsidR="00C74ECC" w:rsidRP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ECC">
        <w:rPr>
          <w:rFonts w:ascii="Times New Roman" w:hAnsi="Times New Roman" w:cs="Times New Roman"/>
          <w:sz w:val="24"/>
          <w:szCs w:val="24"/>
          <w:lang w:val="kk-KZ"/>
        </w:rPr>
        <w:t xml:space="preserve">Семинарға қатысушылар саны: </w:t>
      </w:r>
      <w:r w:rsidR="00483A3F">
        <w:rPr>
          <w:rFonts w:ascii="Times New Roman" w:hAnsi="Times New Roman" w:cs="Times New Roman"/>
          <w:sz w:val="24"/>
          <w:szCs w:val="24"/>
          <w:lang w:val="kk-KZ"/>
        </w:rPr>
        <w:t>1</w:t>
      </w:r>
    </w:p>
    <w:p w14:paraId="1C6A8A4E" w14:textId="77777777" w:rsidR="00C74ECC" w:rsidRP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ECC">
        <w:rPr>
          <w:rFonts w:ascii="Times New Roman" w:hAnsi="Times New Roman" w:cs="Times New Roman"/>
          <w:sz w:val="24"/>
          <w:szCs w:val="24"/>
          <w:lang w:val="kk-KZ"/>
        </w:rPr>
        <w:t>Семинар құнына кіреді: қағаз және электрондық таратпа материалдар, кеңсе тауарлары, «Қазақстан Республикасының Еңбек кодексі» кітабы, оқу кезеңінде тамақтандыру (түскі ас), семинар қатысушысын кемінде 6 ай мерзімге жабық чатқа қосу.</w:t>
      </w:r>
    </w:p>
    <w:p w14:paraId="3E488882" w14:textId="77777777" w:rsidR="00C74ECC" w:rsidRP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ECC">
        <w:rPr>
          <w:rFonts w:ascii="Times New Roman" w:hAnsi="Times New Roman" w:cs="Times New Roman"/>
          <w:sz w:val="24"/>
          <w:szCs w:val="24"/>
          <w:lang w:val="kk-KZ"/>
        </w:rPr>
        <w:t>Қызметтер көрсетілгенін растайтын құжаттар – портал арқылы рәсімделген бухгалтерлік құжаттар, әрбір қатысушыға сертификат беру, фотосуреттерді ұсыну.</w:t>
      </w:r>
    </w:p>
    <w:p w14:paraId="7FA9C993" w14:textId="77777777" w:rsid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6"/>
        <w:tblW w:w="0" w:type="auto"/>
        <w:tblInd w:w="-1026" w:type="dxa"/>
        <w:tblLook w:val="04A0" w:firstRow="1" w:lastRow="0" w:firstColumn="1" w:lastColumn="0" w:noHBand="0" w:noVBand="1"/>
      </w:tblPr>
      <w:tblGrid>
        <w:gridCol w:w="3484"/>
        <w:gridCol w:w="7113"/>
      </w:tblGrid>
      <w:tr w:rsidR="00B142D3" w14:paraId="0BD3E42D" w14:textId="77777777" w:rsidTr="00B142D3">
        <w:tc>
          <w:tcPr>
            <w:tcW w:w="3484" w:type="dxa"/>
          </w:tcPr>
          <w:p w14:paraId="05071AAC" w14:textId="7C96E9C9" w:rsidR="00B142D3" w:rsidRDefault="00B142D3" w:rsidP="00B142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4DC21EB9" w14:textId="77777777" w:rsidR="00B142D3" w:rsidRPr="00B142D3" w:rsidRDefault="00B142D3" w:rsidP="00B142D3">
            <w:pPr>
              <w:pStyle w:val="HTML"/>
              <w:shd w:val="clear" w:color="auto" w:fill="F8F9FA"/>
              <w:spacing w:line="540" w:lineRule="atLeast"/>
              <w:rPr>
                <w:rFonts w:ascii="inherit" w:hAnsi="inherit"/>
                <w:color w:val="1F1F1F"/>
                <w:sz w:val="24"/>
                <w:szCs w:val="24"/>
              </w:rPr>
            </w:pPr>
            <w:r w:rsidRPr="00B142D3">
              <w:rPr>
                <w:rStyle w:val="y2iqfc"/>
                <w:rFonts w:ascii="inherit" w:hAnsi="inherit"/>
                <w:color w:val="1F1F1F"/>
                <w:sz w:val="24"/>
                <w:szCs w:val="24"/>
                <w:lang w:val="kk-KZ"/>
              </w:rPr>
              <w:t>Жеткізушіге қойылатын талаптар</w:t>
            </w:r>
          </w:p>
          <w:p w14:paraId="4493B1CA" w14:textId="77777777" w:rsidR="00B142D3" w:rsidRPr="00B142D3" w:rsidRDefault="00B142D3" w:rsidP="00B142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113" w:type="dxa"/>
          </w:tcPr>
          <w:p w14:paraId="712FD85E" w14:textId="0668FEE6" w:rsidR="00B142D3" w:rsidRPr="00B142D3" w:rsidRDefault="00B142D3" w:rsidP="00B142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hAnsi="inherit" w:cs="Courier New"/>
                <w:color w:val="1F1F1F"/>
                <w:sz w:val="24"/>
                <w:szCs w:val="24"/>
                <w:lang w:val="kk-KZ"/>
              </w:rPr>
            </w:pPr>
            <w:r w:rsidRPr="00B142D3">
              <w:rPr>
                <w:rFonts w:ascii="inherit" w:hAnsi="inherit" w:cs="Courier New"/>
                <w:color w:val="1F1F1F"/>
                <w:sz w:val="24"/>
                <w:szCs w:val="24"/>
                <w:lang w:val="kk-KZ"/>
              </w:rPr>
              <w:t>1)Танылған аккредиттеу органдарының тізіліміне енгізілген аккредиттеу органдарымен институционалдық аккредиттеу.</w:t>
            </w:r>
          </w:p>
          <w:p w14:paraId="538C837D" w14:textId="77777777" w:rsidR="00B142D3" w:rsidRPr="00B142D3" w:rsidRDefault="00B142D3" w:rsidP="00B142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hAnsi="inherit" w:cs="Courier New"/>
                <w:color w:val="1F1F1F"/>
                <w:sz w:val="24"/>
                <w:szCs w:val="24"/>
                <w:lang w:val="kk-KZ"/>
              </w:rPr>
            </w:pPr>
            <w:r w:rsidRPr="00B142D3">
              <w:rPr>
                <w:rFonts w:ascii="inherit" w:hAnsi="inherit" w:cs="Courier New"/>
                <w:color w:val="1F1F1F"/>
                <w:sz w:val="24"/>
                <w:szCs w:val="24"/>
                <w:lang w:val="kk-KZ"/>
              </w:rPr>
              <w:t>2) Жеткізушінің веб-сайты және веб-сайттағы материалдарға қолжетімділігі болуы керек.</w:t>
            </w:r>
          </w:p>
          <w:p w14:paraId="6B7DD2C3" w14:textId="77777777" w:rsidR="00B142D3" w:rsidRPr="00B142D3" w:rsidRDefault="00B142D3" w:rsidP="00B142D3">
            <w:pPr>
              <w:pStyle w:val="HTML"/>
              <w:shd w:val="clear" w:color="auto" w:fill="F8F9FA"/>
              <w:spacing w:line="540" w:lineRule="atLeast"/>
              <w:rPr>
                <w:rStyle w:val="y2iqfc"/>
                <w:rFonts w:ascii="inherit" w:hAnsi="inherit"/>
                <w:color w:val="1F1F1F"/>
                <w:sz w:val="24"/>
                <w:szCs w:val="24"/>
                <w:lang w:val="kk-KZ"/>
              </w:rPr>
            </w:pPr>
            <w:r w:rsidRPr="00B142D3">
              <w:rPr>
                <w:rStyle w:val="y2iqfc"/>
                <w:rFonts w:ascii="inherit" w:hAnsi="inherit"/>
                <w:color w:val="1F1F1F"/>
                <w:sz w:val="24"/>
                <w:szCs w:val="24"/>
                <w:lang w:val="kk-KZ"/>
              </w:rPr>
              <w:t>3) Қашықтықтан оқыту жүйесі (DLS) платформалары семинар аяқталғаннан кейін тыңдаушыларға алған білімдерін анықтау үшін тестілеуді қамтамасыз етеді.</w:t>
            </w:r>
          </w:p>
          <w:p w14:paraId="550B6452" w14:textId="77777777" w:rsidR="00B142D3" w:rsidRPr="00B142D3" w:rsidRDefault="00B142D3" w:rsidP="00B142D3">
            <w:pPr>
              <w:pStyle w:val="HTML"/>
              <w:shd w:val="clear" w:color="auto" w:fill="F8F9FA"/>
              <w:spacing w:line="540" w:lineRule="atLeast"/>
              <w:rPr>
                <w:rFonts w:ascii="inherit" w:hAnsi="inherit"/>
                <w:color w:val="1F1F1F"/>
                <w:sz w:val="24"/>
                <w:szCs w:val="24"/>
              </w:rPr>
            </w:pPr>
            <w:r w:rsidRPr="00B142D3">
              <w:rPr>
                <w:rStyle w:val="y2iqfc"/>
                <w:rFonts w:ascii="inherit" w:hAnsi="inherit"/>
                <w:color w:val="1F1F1F"/>
                <w:sz w:val="24"/>
                <w:szCs w:val="24"/>
                <w:lang w:val="kk-KZ"/>
              </w:rPr>
              <w:t>4) 10 жылдық семинарларды өткізу тәжірибесін растау</w:t>
            </w:r>
          </w:p>
          <w:p w14:paraId="444E5306" w14:textId="77777777" w:rsidR="00B142D3" w:rsidRDefault="00B142D3" w:rsidP="00C74E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14:paraId="4F01FAA7" w14:textId="77777777" w:rsidR="00B142D3" w:rsidRPr="00C74ECC" w:rsidRDefault="00B142D3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A38B0BF" w14:textId="77777777" w:rsidR="004814D5" w:rsidRPr="004814D5" w:rsidRDefault="00C74ECC" w:rsidP="004814D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142D3">
        <w:rPr>
          <w:rFonts w:ascii="Times New Roman" w:hAnsi="Times New Roman" w:cs="Times New Roman"/>
          <w:b/>
          <w:sz w:val="24"/>
          <w:szCs w:val="24"/>
          <w:lang w:val="kk-KZ"/>
        </w:rPr>
        <w:t>Семинар тақырыбы</w:t>
      </w:r>
      <w:r w:rsidRPr="00C74ECC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  <w:r w:rsidR="004814D5" w:rsidRPr="004814D5">
        <w:rPr>
          <w:rFonts w:ascii="Times New Roman" w:hAnsi="Times New Roman" w:cs="Times New Roman"/>
          <w:sz w:val="24"/>
          <w:szCs w:val="24"/>
          <w:lang w:val="kk-KZ"/>
        </w:rPr>
        <w:t>2026 жылғы заңнамалық өзгерістерді ескере отырып, кадрлық іс жүргізу. Бірыңғай кадрлық жүйе (БКЖ). HR.Enbek.kz жүйесін пайдалану бойынша практикалық семинар.</w:t>
      </w:r>
    </w:p>
    <w:p w14:paraId="0053C5F0" w14:textId="5D5969B2" w:rsidR="00853072" w:rsidRPr="00853072" w:rsidRDefault="00853072" w:rsidP="0085307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88FE8B0" w14:textId="5AD0337A" w:rsidR="008541AF" w:rsidRDefault="008541AF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D8F296F" w14:textId="2FF097D6" w:rsidR="008541AF" w:rsidRDefault="00854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8541AF">
      <w:pgSz w:w="11906" w:h="16838"/>
      <w:pgMar w:top="568" w:right="850" w:bottom="426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03DD9"/>
    <w:multiLevelType w:val="hybridMultilevel"/>
    <w:tmpl w:val="E80A7E22"/>
    <w:name w:val="Нумерованный список 3"/>
    <w:lvl w:ilvl="0" w:tplc="8264D85C">
      <w:start w:val="1"/>
      <w:numFmt w:val="decimal"/>
      <w:lvlText w:val="%1)"/>
      <w:lvlJc w:val="left"/>
      <w:pPr>
        <w:ind w:left="283" w:firstLine="0"/>
      </w:pPr>
      <w:rPr>
        <w:rFonts w:ascii="Times New Roman" w:eastAsia="Times New Roman" w:hAnsi="Times New Roman" w:cs="Times New Roman"/>
      </w:rPr>
    </w:lvl>
    <w:lvl w:ilvl="1" w:tplc="E8F6D330">
      <w:start w:val="1"/>
      <w:numFmt w:val="lowerLetter"/>
      <w:lvlText w:val="%2."/>
      <w:lvlJc w:val="left"/>
      <w:pPr>
        <w:ind w:left="1080" w:firstLine="0"/>
      </w:pPr>
    </w:lvl>
    <w:lvl w:ilvl="2" w:tplc="92543638">
      <w:start w:val="1"/>
      <w:numFmt w:val="lowerRoman"/>
      <w:lvlText w:val="%3."/>
      <w:lvlJc w:val="left"/>
      <w:pPr>
        <w:ind w:left="1980" w:firstLine="0"/>
      </w:pPr>
    </w:lvl>
    <w:lvl w:ilvl="3" w:tplc="7D46643E">
      <w:start w:val="1"/>
      <w:numFmt w:val="decimal"/>
      <w:lvlText w:val="%4."/>
      <w:lvlJc w:val="left"/>
      <w:pPr>
        <w:ind w:left="2520" w:firstLine="0"/>
      </w:pPr>
    </w:lvl>
    <w:lvl w:ilvl="4" w:tplc="1FE03B1E">
      <w:start w:val="1"/>
      <w:numFmt w:val="lowerLetter"/>
      <w:lvlText w:val="%5."/>
      <w:lvlJc w:val="left"/>
      <w:pPr>
        <w:ind w:left="3240" w:firstLine="0"/>
      </w:pPr>
    </w:lvl>
    <w:lvl w:ilvl="5" w:tplc="48F443DE">
      <w:start w:val="1"/>
      <w:numFmt w:val="lowerRoman"/>
      <w:lvlText w:val="%6."/>
      <w:lvlJc w:val="left"/>
      <w:pPr>
        <w:ind w:left="4140" w:firstLine="0"/>
      </w:pPr>
    </w:lvl>
    <w:lvl w:ilvl="6" w:tplc="30E08FEC">
      <w:start w:val="1"/>
      <w:numFmt w:val="decimal"/>
      <w:lvlText w:val="%7."/>
      <w:lvlJc w:val="left"/>
      <w:pPr>
        <w:ind w:left="4680" w:firstLine="0"/>
      </w:pPr>
    </w:lvl>
    <w:lvl w:ilvl="7" w:tplc="DF600F4A">
      <w:start w:val="1"/>
      <w:numFmt w:val="lowerLetter"/>
      <w:lvlText w:val="%8."/>
      <w:lvlJc w:val="left"/>
      <w:pPr>
        <w:ind w:left="5400" w:firstLine="0"/>
      </w:pPr>
    </w:lvl>
    <w:lvl w:ilvl="8" w:tplc="D8106114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283"/>
  <w:drawingGridVerticalSpacing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1AF"/>
    <w:rsid w:val="000069DE"/>
    <w:rsid w:val="000E6B42"/>
    <w:rsid w:val="001A3D50"/>
    <w:rsid w:val="001C7B23"/>
    <w:rsid w:val="001F71CF"/>
    <w:rsid w:val="002144DE"/>
    <w:rsid w:val="0030779C"/>
    <w:rsid w:val="00434BDF"/>
    <w:rsid w:val="00440C44"/>
    <w:rsid w:val="004814D5"/>
    <w:rsid w:val="00483A3F"/>
    <w:rsid w:val="004F3BFC"/>
    <w:rsid w:val="0056139E"/>
    <w:rsid w:val="00747D9B"/>
    <w:rsid w:val="00750336"/>
    <w:rsid w:val="007846C1"/>
    <w:rsid w:val="00795B1F"/>
    <w:rsid w:val="007A3FBE"/>
    <w:rsid w:val="007B1493"/>
    <w:rsid w:val="00812663"/>
    <w:rsid w:val="00853072"/>
    <w:rsid w:val="008541AF"/>
    <w:rsid w:val="008A5FED"/>
    <w:rsid w:val="009865D1"/>
    <w:rsid w:val="009919AD"/>
    <w:rsid w:val="00B142D3"/>
    <w:rsid w:val="00C74ECC"/>
    <w:rsid w:val="00CB1938"/>
    <w:rsid w:val="00DC564B"/>
    <w:rsid w:val="00E01647"/>
    <w:rsid w:val="00E86E71"/>
    <w:rsid w:val="00F72933"/>
    <w:rsid w:val="00FB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5D8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iPriority="1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hAnsi="Calibri" w:cs="Calibr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NoSpacing112NoSpacing114TNRNoSpacing11111ClipsBody">
    <w:name w:val="Без интервала;мой рабочий;Обя;норма;мелкий;Без интервала1;No Spacing;Айгерим;свой;Без интервала11;Без интервала2;No Spacing1;14 TNR;МОЙ СТИЛЬ;Без интеБез интервала;Елжан;исполнитель;No Spacing11;Без интервала111;Без интерваль;Clips Body"/>
    <w:qFormat/>
    <w:pPr>
      <w:spacing w:after="0" w:line="240" w:lineRule="auto"/>
    </w:pPr>
    <w:rPr>
      <w:rFonts w:ascii="Calibri" w:hAnsi="Calibri" w:cs="Calibri"/>
      <w:sz w:val="22"/>
      <w:szCs w:val="22"/>
      <w:lang w:eastAsia="ru-RU"/>
    </w:rPr>
  </w:style>
  <w:style w:type="paragraph" w:customStyle="1" w:styleId="Default">
    <w:name w:val="Default"/>
    <w:qFormat/>
    <w:pPr>
      <w:spacing w:after="0" w:line="240" w:lineRule="auto"/>
    </w:pPr>
    <w:rPr>
      <w:color w:val="000000"/>
      <w:sz w:val="24"/>
      <w:szCs w:val="24"/>
      <w:lang w:eastAsia="ru-RU"/>
    </w:rPr>
  </w:style>
  <w:style w:type="paragraph" w:styleId="a3">
    <w:name w:val="List Paragraph"/>
    <w:basedOn w:val="a"/>
    <w:qFormat/>
    <w:pPr>
      <w:ind w:left="720"/>
      <w:contextualSpacing/>
    </w:pPr>
  </w:style>
  <w:style w:type="paragraph" w:customStyle="1" w:styleId="Heading2">
    <w:name w:val="Heading 2*"/>
    <w:basedOn w:val="a"/>
    <w:qFormat/>
    <w:pPr>
      <w:widowControl w:val="0"/>
      <w:spacing w:after="0" w:line="240" w:lineRule="auto"/>
      <w:ind w:left="389"/>
      <w:outlineLvl w:val="1"/>
    </w:pPr>
    <w:rPr>
      <w:rFonts w:ascii="Times New Roman" w:hAnsi="Times New Roman" w:cs="Times New Roman"/>
      <w:b/>
      <w:sz w:val="25"/>
      <w:szCs w:val="25"/>
    </w:rPr>
  </w:style>
  <w:style w:type="paragraph" w:customStyle="1" w:styleId="ListParagraph">
    <w:name w:val="List Paragraph*"/>
    <w:basedOn w:val="a"/>
    <w:qFormat/>
    <w:pPr>
      <w:ind w:left="720"/>
      <w:contextualSpacing/>
    </w:pPr>
    <w:rPr>
      <w:rFonts w:ascii="Arial" w:eastAsia="Calibri" w:hAnsi="Arial" w:cs="Arial"/>
      <w:sz w:val="20"/>
      <w:lang w:eastAsia="en-US"/>
    </w:rPr>
  </w:style>
  <w:style w:type="character" w:customStyle="1" w:styleId="1NoSpacing112NoSpacing114TNR">
    <w:name w:val="Без интервала Знак;мой рабочий Знак;Обя Знак;норма Знак;мелкий Знак;Без интервала1 Знак;No Spacing Знак;Айгерим Знак;свой Знак;Без интервала11 Знак;Без интервала2 Знак;No Spacing1 Знак;14 TNR Знак;МОЙ СТИЛЬ Знак;Без интеБез интервала Знак;Елжан Знак"/>
    <w:rPr>
      <w:sz w:val="22"/>
      <w:szCs w:val="22"/>
      <w:lang w:val="ru-RU" w:eastAsia="ru-RU" w:bidi="ar-SA"/>
    </w:rPr>
  </w:style>
  <w:style w:type="character" w:styleId="a4">
    <w:name w:val="Strong"/>
    <w:rPr>
      <w:b/>
      <w:bCs w:val="0"/>
    </w:rPr>
  </w:style>
  <w:style w:type="character" w:customStyle="1" w:styleId="s1">
    <w:name w:val="s1"/>
    <w:rPr>
      <w:rFonts w:ascii="Times New Roman" w:hAnsi="Times New Roman" w:cs="Times New Roman"/>
      <w:b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s0">
    <w:name w:val="s0"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styleId="a5">
    <w:name w:val="Emphasis"/>
    <w:rPr>
      <w:i/>
      <w:iCs w:val="0"/>
    </w:rPr>
  </w:style>
  <w:style w:type="character" w:customStyle="1" w:styleId="selectable-textcopyable-text">
    <w:name w:val="selectable-text copyable-text"/>
  </w:style>
  <w:style w:type="character" w:customStyle="1" w:styleId="currentdocdiv">
    <w:name w:val="currentdocdiv"/>
  </w:style>
  <w:style w:type="table" w:customStyle="1" w:styleId="-11">
    <w:name w:val="Таблица-сетка 1 светлая1"/>
    <w:basedOn w:val="a1"/>
    <w:rsid w:val="00B142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6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6">
    <w:name w:val="Table Grid"/>
    <w:basedOn w:val="a1"/>
    <w:uiPriority w:val="59"/>
    <w:rsid w:val="00B142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B142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42D3"/>
    <w:rPr>
      <w:rFonts w:ascii="Courier New" w:hAnsi="Courier New" w:cs="Courier New"/>
      <w:lang w:eastAsia="ru-RU"/>
    </w:rPr>
  </w:style>
  <w:style w:type="character" w:customStyle="1" w:styleId="y2iqfc">
    <w:name w:val="y2iqfc"/>
    <w:basedOn w:val="a0"/>
    <w:rsid w:val="00B142D3"/>
  </w:style>
  <w:style w:type="paragraph" w:customStyle="1" w:styleId="TableParagraph">
    <w:name w:val="Table Paragraph"/>
    <w:basedOn w:val="a"/>
    <w:uiPriority w:val="1"/>
    <w:qFormat/>
    <w:rsid w:val="0085307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spacing w:after="0" w:line="240" w:lineRule="auto"/>
      <w:ind w:left="5"/>
    </w:pPr>
    <w:rPr>
      <w:rFonts w:ascii="Times New Roman" w:hAnsi="Times New Roman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iPriority="1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hAnsi="Calibri" w:cs="Calibr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NoSpacing112NoSpacing114TNRNoSpacing11111ClipsBody">
    <w:name w:val="Без интервала;мой рабочий;Обя;норма;мелкий;Без интервала1;No Spacing;Айгерим;свой;Без интервала11;Без интервала2;No Spacing1;14 TNR;МОЙ СТИЛЬ;Без интеБез интервала;Елжан;исполнитель;No Spacing11;Без интервала111;Без интерваль;Clips Body"/>
    <w:qFormat/>
    <w:pPr>
      <w:spacing w:after="0" w:line="240" w:lineRule="auto"/>
    </w:pPr>
    <w:rPr>
      <w:rFonts w:ascii="Calibri" w:hAnsi="Calibri" w:cs="Calibri"/>
      <w:sz w:val="22"/>
      <w:szCs w:val="22"/>
      <w:lang w:eastAsia="ru-RU"/>
    </w:rPr>
  </w:style>
  <w:style w:type="paragraph" w:customStyle="1" w:styleId="Default">
    <w:name w:val="Default"/>
    <w:qFormat/>
    <w:pPr>
      <w:spacing w:after="0" w:line="240" w:lineRule="auto"/>
    </w:pPr>
    <w:rPr>
      <w:color w:val="000000"/>
      <w:sz w:val="24"/>
      <w:szCs w:val="24"/>
      <w:lang w:eastAsia="ru-RU"/>
    </w:rPr>
  </w:style>
  <w:style w:type="paragraph" w:styleId="a3">
    <w:name w:val="List Paragraph"/>
    <w:basedOn w:val="a"/>
    <w:qFormat/>
    <w:pPr>
      <w:ind w:left="720"/>
      <w:contextualSpacing/>
    </w:pPr>
  </w:style>
  <w:style w:type="paragraph" w:customStyle="1" w:styleId="Heading2">
    <w:name w:val="Heading 2*"/>
    <w:basedOn w:val="a"/>
    <w:qFormat/>
    <w:pPr>
      <w:widowControl w:val="0"/>
      <w:spacing w:after="0" w:line="240" w:lineRule="auto"/>
      <w:ind w:left="389"/>
      <w:outlineLvl w:val="1"/>
    </w:pPr>
    <w:rPr>
      <w:rFonts w:ascii="Times New Roman" w:hAnsi="Times New Roman" w:cs="Times New Roman"/>
      <w:b/>
      <w:sz w:val="25"/>
      <w:szCs w:val="25"/>
    </w:rPr>
  </w:style>
  <w:style w:type="paragraph" w:customStyle="1" w:styleId="ListParagraph">
    <w:name w:val="List Paragraph*"/>
    <w:basedOn w:val="a"/>
    <w:qFormat/>
    <w:pPr>
      <w:ind w:left="720"/>
      <w:contextualSpacing/>
    </w:pPr>
    <w:rPr>
      <w:rFonts w:ascii="Arial" w:eastAsia="Calibri" w:hAnsi="Arial" w:cs="Arial"/>
      <w:sz w:val="20"/>
      <w:lang w:eastAsia="en-US"/>
    </w:rPr>
  </w:style>
  <w:style w:type="character" w:customStyle="1" w:styleId="1NoSpacing112NoSpacing114TNR">
    <w:name w:val="Без интервала Знак;мой рабочий Знак;Обя Знак;норма Знак;мелкий Знак;Без интервала1 Знак;No Spacing Знак;Айгерим Знак;свой Знак;Без интервала11 Знак;Без интервала2 Знак;No Spacing1 Знак;14 TNR Знак;МОЙ СТИЛЬ Знак;Без интеБез интервала Знак;Елжан Знак"/>
    <w:rPr>
      <w:sz w:val="22"/>
      <w:szCs w:val="22"/>
      <w:lang w:val="ru-RU" w:eastAsia="ru-RU" w:bidi="ar-SA"/>
    </w:rPr>
  </w:style>
  <w:style w:type="character" w:styleId="a4">
    <w:name w:val="Strong"/>
    <w:rPr>
      <w:b/>
      <w:bCs w:val="0"/>
    </w:rPr>
  </w:style>
  <w:style w:type="character" w:customStyle="1" w:styleId="s1">
    <w:name w:val="s1"/>
    <w:rPr>
      <w:rFonts w:ascii="Times New Roman" w:hAnsi="Times New Roman" w:cs="Times New Roman"/>
      <w:b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s0">
    <w:name w:val="s0"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styleId="a5">
    <w:name w:val="Emphasis"/>
    <w:rPr>
      <w:i/>
      <w:iCs w:val="0"/>
    </w:rPr>
  </w:style>
  <w:style w:type="character" w:customStyle="1" w:styleId="selectable-textcopyable-text">
    <w:name w:val="selectable-text copyable-text"/>
  </w:style>
  <w:style w:type="character" w:customStyle="1" w:styleId="currentdocdiv">
    <w:name w:val="currentdocdiv"/>
  </w:style>
  <w:style w:type="table" w:customStyle="1" w:styleId="-11">
    <w:name w:val="Таблица-сетка 1 светлая1"/>
    <w:basedOn w:val="a1"/>
    <w:rsid w:val="00B142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6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6">
    <w:name w:val="Table Grid"/>
    <w:basedOn w:val="a1"/>
    <w:uiPriority w:val="59"/>
    <w:rsid w:val="00B142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B142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42D3"/>
    <w:rPr>
      <w:rFonts w:ascii="Courier New" w:hAnsi="Courier New" w:cs="Courier New"/>
      <w:lang w:eastAsia="ru-RU"/>
    </w:rPr>
  </w:style>
  <w:style w:type="character" w:customStyle="1" w:styleId="y2iqfc">
    <w:name w:val="y2iqfc"/>
    <w:basedOn w:val="a0"/>
    <w:rsid w:val="00B142D3"/>
  </w:style>
  <w:style w:type="paragraph" w:customStyle="1" w:styleId="TableParagraph">
    <w:name w:val="Table Paragraph"/>
    <w:basedOn w:val="a"/>
    <w:uiPriority w:val="1"/>
    <w:qFormat/>
    <w:rsid w:val="0085307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spacing w:after="0" w:line="240" w:lineRule="auto"/>
      <w:ind w:left="5"/>
    </w:pPr>
    <w:rPr>
      <w:rFonts w:ascii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27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Times New Roman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2D053-FBFD-472B-8476-82398A67B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>Krokoz™</Company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Natali</dc:creator>
  <cp:lastModifiedBy>Анара</cp:lastModifiedBy>
  <cp:revision>2</cp:revision>
  <dcterms:created xsi:type="dcterms:W3CDTF">2026-10-22T07:35:00Z</dcterms:created>
  <dcterms:modified xsi:type="dcterms:W3CDTF">2026-10-22T07:35:00Z</dcterms:modified>
</cp:coreProperties>
</file>