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26D" w:rsidRPr="00BE626D" w:rsidRDefault="00BE626D" w:rsidP="00BE626D">
      <w:pPr>
        <w:shd w:val="clear" w:color="auto" w:fill="FFFFFF"/>
        <w:spacing w:after="242" w:line="240" w:lineRule="auto"/>
        <w:rPr>
          <w:rFonts w:ascii="Times New Roman" w:eastAsia="Times New Roman" w:hAnsi="Times New Roman" w:cs="Times New Roman"/>
          <w:color w:val="2C2D2E"/>
          <w:sz w:val="36"/>
          <w:szCs w:val="36"/>
          <w:lang w:eastAsia="ru-RU"/>
        </w:rPr>
      </w:pPr>
      <w:r w:rsidRPr="00BE626D">
        <w:rPr>
          <w:rFonts w:ascii="TimesNewRomanPS-BoldMT" w:eastAsia="Times New Roman" w:hAnsi="TimesNewRomanPS-BoldMT" w:cs="Times New Roman"/>
          <w:b/>
          <w:bCs/>
          <w:color w:val="2C2D2E"/>
          <w:sz w:val="36"/>
          <w:szCs w:val="36"/>
          <w:lang w:eastAsia="ru-RU"/>
        </w:rPr>
        <w:t>ТЕХНИЧЕСКАЯ СПЕЦИФИКАЦИЯ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NewRomanPS-BoldMT" w:eastAsia="Times New Roman" w:hAnsi="TimesNewRomanPS-BoldMT" w:cs="Times New Roman"/>
          <w:b/>
          <w:bCs/>
          <w:color w:val="2C2D2E"/>
          <w:sz w:val="30"/>
          <w:szCs w:val="30"/>
          <w:lang w:eastAsia="ru-RU"/>
        </w:rPr>
        <w:t>На оказание услуг по ремонту автотранспортного средства</w:t>
      </w:r>
    </w:p>
    <w:p w:rsidR="00BE626D" w:rsidRPr="00BE626D" w:rsidRDefault="00BE626D" w:rsidP="00BE626D">
      <w:pPr>
        <w:shd w:val="clear" w:color="auto" w:fill="FFFFFF"/>
        <w:spacing w:after="180" w:line="240" w:lineRule="auto"/>
        <w:ind w:left="-709" w:firstLine="709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NewRomanPS-BoldMT" w:eastAsia="Times New Roman" w:hAnsi="TimesNewRomanPS-BoldMT" w:cs="Times New Roman"/>
          <w:b/>
          <w:bCs/>
          <w:color w:val="2C2D2E"/>
          <w:sz w:val="30"/>
          <w:szCs w:val="30"/>
          <w:lang w:eastAsia="ru-RU"/>
        </w:rPr>
        <w:t>1. Наименование закупаемой услуги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  <w:t xml:space="preserve">Услуги по ремонту автотранспортных средств </w:t>
      </w:r>
      <w:proofErr w:type="gramStart"/>
      <w:r w:rsidRPr="00BE626D"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  <w:t>с заменой запасных частей</w:t>
      </w:r>
      <w:proofErr w:type="gramEnd"/>
      <w:r w:rsidRPr="00BE626D"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  <w:t>.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NewRomanPS-BoldMT" w:eastAsia="Times New Roman" w:hAnsi="TimesNewRomanPS-BoldMT" w:cs="Times New Roman"/>
          <w:b/>
          <w:bCs/>
          <w:color w:val="2C2D2E"/>
          <w:sz w:val="30"/>
          <w:szCs w:val="30"/>
          <w:lang w:eastAsia="ru-RU"/>
        </w:rPr>
        <w:t>2. Общие требования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  <w:t>Исполнитель обязуется оказать услуги по ремонту ходовой части и элементов рулевого управления автотранспортного средства Заказчика с заменой необходимых запасных частей, использованием расходных материалов и выполнением соответствующих ремонтных и регулировочных работ.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  <w:t>Марка, модель и год выпуска автотранспортного средства определяются Заказчиком.</w:t>
      </w:r>
    </w:p>
    <w:p w:rsidR="00BE626D" w:rsidRDefault="00BE626D" w:rsidP="00BE626D">
      <w:pPr>
        <w:shd w:val="clear" w:color="auto" w:fill="FFFFFF"/>
        <w:spacing w:after="180" w:line="240" w:lineRule="auto"/>
        <w:rPr>
          <w:rFonts w:ascii="TimesNewRomanPS-BoldMT" w:eastAsia="Times New Roman" w:hAnsi="TimesNewRomanPS-BoldMT" w:cs="Times New Roman"/>
          <w:b/>
          <w:bCs/>
          <w:color w:val="2C2D2E"/>
          <w:sz w:val="30"/>
          <w:szCs w:val="30"/>
          <w:lang w:eastAsia="ru-RU"/>
        </w:rPr>
      </w:pPr>
      <w:r w:rsidRPr="00BE626D">
        <w:rPr>
          <w:rFonts w:ascii="TimesNewRomanPS-BoldMT" w:eastAsia="Times New Roman" w:hAnsi="TimesNewRomanPS-BoldMT" w:cs="Times New Roman"/>
          <w:b/>
          <w:bCs/>
          <w:color w:val="2C2D2E"/>
          <w:sz w:val="30"/>
          <w:szCs w:val="30"/>
          <w:lang w:eastAsia="ru-RU"/>
        </w:rPr>
        <w:t>3. Перечень запасных частей и выполняемых работ</w:t>
      </w:r>
    </w:p>
    <w:tbl>
      <w:tblPr>
        <w:tblW w:w="9880" w:type="dxa"/>
        <w:tblInd w:w="93" w:type="dxa"/>
        <w:tblLook w:val="04A0" w:firstRow="1" w:lastRow="0" w:firstColumn="1" w:lastColumn="0" w:noHBand="0" w:noVBand="1"/>
      </w:tblPr>
      <w:tblGrid>
        <w:gridCol w:w="768"/>
        <w:gridCol w:w="6212"/>
        <w:gridCol w:w="1546"/>
        <w:gridCol w:w="1354"/>
      </w:tblGrid>
      <w:tr w:rsidR="00BE626D" w:rsidTr="00BE626D">
        <w:trPr>
          <w:trHeight w:val="14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626D" w:rsidRPr="00BE626D" w:rsidRDefault="00BE626D" w:rsidP="00BE626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626D" w:rsidRPr="00BE626D" w:rsidRDefault="00BE626D" w:rsidP="00BE626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продукции, работ, услуг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626D" w:rsidRPr="00BE626D" w:rsidRDefault="00BE626D" w:rsidP="00BE626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Един. </w:t>
            </w:r>
            <w:proofErr w:type="spellStart"/>
            <w:r w:rsidRPr="00BE62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измер</w:t>
            </w:r>
            <w:proofErr w:type="spellEnd"/>
            <w:r w:rsidRPr="00BE62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E626D" w:rsidRPr="00BE626D" w:rsidRDefault="00BE626D" w:rsidP="00BE626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</w:tr>
      <w:tr w:rsidR="00BE626D" w:rsidRPr="007756B5" w:rsidTr="00BE626D">
        <w:trPr>
          <w:trHeight w:val="14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1</w:t>
            </w:r>
          </w:p>
        </w:tc>
        <w:tc>
          <w:tcPr>
            <w:tcW w:w="4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Стойки перед с </w:t>
            </w:r>
            <w:proofErr w:type="spellStart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опрным</w:t>
            </w:r>
            <w:proofErr w:type="spellEnd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подшипником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BE626D" w:rsidRPr="007756B5" w:rsidTr="00BE626D">
        <w:trPr>
          <w:trHeight w:val="14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Пружины перед.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BE626D" w:rsidRPr="007756B5" w:rsidTr="00BE626D">
        <w:trPr>
          <w:trHeight w:val="14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Шаровые опоры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BE626D" w:rsidRPr="007756B5" w:rsidTr="00BE626D">
        <w:trPr>
          <w:trHeight w:val="14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комплект пыльников и отбойников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BE626D" w:rsidRPr="007756B5" w:rsidTr="00BE626D">
        <w:trPr>
          <w:trHeight w:val="14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Рулевые наконечники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BE626D" w:rsidRPr="007756B5" w:rsidTr="00BE626D">
        <w:trPr>
          <w:trHeight w:val="14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6</w:t>
            </w:r>
          </w:p>
        </w:tc>
        <w:tc>
          <w:tcPr>
            <w:tcW w:w="4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Рулевые тяги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BE626D" w:rsidRPr="007756B5" w:rsidTr="00BE626D">
        <w:trPr>
          <w:trHeight w:val="14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Саленблоки</w:t>
            </w:r>
            <w:proofErr w:type="spellEnd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переднего рычага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BE626D" w:rsidRPr="007756B5" w:rsidTr="00BE626D">
        <w:trPr>
          <w:trHeight w:val="14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4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Саленблоки</w:t>
            </w:r>
            <w:proofErr w:type="spellEnd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рычага заднего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BE626D" w:rsidRPr="007756B5" w:rsidTr="00BE626D">
        <w:trPr>
          <w:trHeight w:val="14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9 </w:t>
            </w:r>
          </w:p>
        </w:tc>
        <w:tc>
          <w:tcPr>
            <w:tcW w:w="4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Тяга стабилизатора перед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BE626D" w:rsidRPr="007756B5" w:rsidTr="00BE626D">
        <w:trPr>
          <w:trHeight w:val="14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Ступица перед в сборе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BE626D" w:rsidRPr="007756B5" w:rsidTr="00BE626D">
        <w:trPr>
          <w:trHeight w:val="14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Стойки задние, комплектом пыльников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BE626D" w:rsidRPr="007756B5" w:rsidTr="00BE626D">
        <w:trPr>
          <w:trHeight w:val="14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12</w:t>
            </w:r>
          </w:p>
        </w:tc>
        <w:tc>
          <w:tcPr>
            <w:tcW w:w="4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Шрус</w:t>
            </w:r>
            <w:proofErr w:type="spellEnd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наружный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2</w:t>
            </w:r>
          </w:p>
        </w:tc>
      </w:tr>
      <w:tr w:rsidR="00BE626D" w:rsidRPr="007756B5" w:rsidTr="00BE626D">
        <w:trPr>
          <w:trHeight w:val="523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4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Развал схождение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626D" w:rsidRPr="00BE626D" w:rsidRDefault="00BE626D" w:rsidP="00BE626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62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NewRomanPS-BoldMT" w:eastAsia="Times New Roman" w:hAnsi="TimesNewRomanPS-BoldMT" w:cs="Times New Roman"/>
          <w:b/>
          <w:bCs/>
          <w:color w:val="2C2D2E"/>
          <w:sz w:val="30"/>
          <w:szCs w:val="30"/>
          <w:lang w:eastAsia="ru-RU"/>
        </w:rPr>
        <w:t>4. Требования к оказанию услуг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  <w:lastRenderedPageBreak/>
        <w:t>4.1. Исполнитель обеспечивает наличие всех необходимых запасных частей, расходных материалов, инструментов и оборудования для выполнения ремонта.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  <w:t>4.2. Все устанавливаемые запасные части должны быть новыми, не бывшими в употреблении, исправными и совместимыми с маркой и моделью ремонтируемого автотранспортного средства.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  <w:t>4.3. Исполнитель выполняет демонтаж неисправных деталей, установку новых запасных частей, сборку соответствующих узлов и агрегатов, а также необходимые регулировочные работы.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  <w:t>4.4. Ремонтные работы должны выполняться квалифицированными специалистами с соблюдением требований безопасности, технических норм и рекомендаций производителя автотранспортного средства.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  <w:t>4.5. После завершения ремонта Исполнитель проводит проверку качества выполненных работ, исправности заменённых элементов подвески и рулевого управления, а также выполняет регулировку углов установки колёс с использованием соответствующего оборудования.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  <w:t>4.6. Стоимость запасных частей, расходных материалов, демонтажных и монтажных работ, регулировки и проверки результатов ремонта включается в общую стоимость услуг.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NewRomanPS-BoldMT" w:eastAsia="Times New Roman" w:hAnsi="TimesNewRomanPS-BoldMT" w:cs="Times New Roman"/>
          <w:b/>
          <w:bCs/>
          <w:color w:val="2C2D2E"/>
          <w:sz w:val="30"/>
          <w:szCs w:val="30"/>
          <w:lang w:eastAsia="ru-RU"/>
        </w:rPr>
        <w:t>5. Требования к качеству и результату оказания услуг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  <w:t>5.1. Результатом оказания услуг является качественно выполненный ремонт с заменой предусмотренных запасных частей и обеспечением исправности отремонтированных узлов в пределах выполненных работ.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  <w:t>5.2. Установленные запасные части должны соответствовать техническим характеристикам автотранспортного средства и обеспечивать безопасную эксплуатацию заменённых узлов.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  <w:t>5.3. При выявлении недостатков, возникших по вине Исполнителя, Исполнитель обязан устранить их за свой счёт в порядке и сроки, предусмотренные договором.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  <w:t>5.4. По завершении ремонта Исполнитель передаёт Заказчику автотранспортное средство и акт оказанных услуг, подтверждающий выполнение предусмотренного объёма работ.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NewRomanPS-BoldMT" w:eastAsia="Times New Roman" w:hAnsi="TimesNewRomanPS-BoldMT" w:cs="Times New Roman"/>
          <w:b/>
          <w:bCs/>
          <w:color w:val="2C2D2E"/>
          <w:sz w:val="30"/>
          <w:szCs w:val="30"/>
          <w:lang w:eastAsia="ru-RU"/>
        </w:rPr>
        <w:t>6. Срок оказания услуг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  <w:t>Срок оказания услуг определяется договором о государственных закупках.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NewRomanPS-BoldMT" w:eastAsia="Times New Roman" w:hAnsi="TimesNewRomanPS-BoldMT" w:cs="Times New Roman"/>
          <w:b/>
          <w:bCs/>
          <w:color w:val="2C2D2E"/>
          <w:sz w:val="30"/>
          <w:szCs w:val="30"/>
          <w:lang w:eastAsia="ru-RU"/>
        </w:rPr>
        <w:lastRenderedPageBreak/>
        <w:t>7. Гарантийные обязательства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  <w:t>7.1. Исполнитель предоставляет гарантию на выполненные ремонтные работы и установленные запасные части в соответствии с условиями договора и применимыми требованиями законодательства Республики Казахстан.</w:t>
      </w:r>
    </w:p>
    <w:p w:rsidR="00BE626D" w:rsidRPr="00BE626D" w:rsidRDefault="00BE626D" w:rsidP="00BE626D">
      <w:pPr>
        <w:shd w:val="clear" w:color="auto" w:fill="FFFFFF"/>
        <w:spacing w:after="180" w:line="240" w:lineRule="auto"/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</w:pPr>
      <w:r w:rsidRPr="00BE626D">
        <w:rPr>
          <w:rFonts w:ascii="Times New Roman" w:eastAsia="Times New Roman" w:hAnsi="Times New Roman" w:cs="Times New Roman"/>
          <w:color w:val="2C2D2E"/>
          <w:sz w:val="30"/>
          <w:szCs w:val="30"/>
          <w:lang w:eastAsia="ru-RU"/>
        </w:rPr>
        <w:t>7.2. При выявлении в гарантийный период недостатков, возникших по вине Исполнителя, их устранение производится за счёт Исполнителя в порядке, предусмотренном договором.</w:t>
      </w:r>
    </w:p>
    <w:p w:rsidR="006D3878" w:rsidRDefault="006D3878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Default="00BE626D" w:rsidP="00BE626D"/>
    <w:p w:rsidR="00BE626D" w:rsidRPr="00BE626D" w:rsidRDefault="00BE626D" w:rsidP="00BE626D">
      <w:pPr>
        <w:rPr>
          <w:rFonts w:ascii="Times New Roman" w:hAnsi="Times New Roman" w:cs="Times New Roman"/>
          <w:b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b/>
          <w:sz w:val="28"/>
          <w:szCs w:val="28"/>
        </w:rPr>
        <w:lastRenderedPageBreak/>
        <w:t>ТЕХНИКАЛЫҚ</w:t>
      </w:r>
      <w:r w:rsidRPr="00BE62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b/>
          <w:sz w:val="28"/>
          <w:szCs w:val="28"/>
        </w:rPr>
        <w:t>СИПАТТАМА</w:t>
      </w:r>
      <w:r w:rsidRPr="00BE626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1.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алынатын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бөлшектерді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ауыстыра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2.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жүріс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бөлігін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рульдік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элементтерін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бөлшектерді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шығыс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материалдарын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реттеу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міндеттенеді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маркасын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моделін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шығарылған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жылын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айқындайды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26D" w:rsidRDefault="00BE626D" w:rsidP="00BE626D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3.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орындалатын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тізбесі</w:t>
      </w:r>
      <w:proofErr w:type="spellEnd"/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№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р/</w:t>
      </w:r>
      <w:r w:rsidRPr="00BE626D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өнім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бір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F791F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Өлшем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>
        <w:rPr>
          <w:rStyle w:val="ypks7kbdpwfgdykd3qb9"/>
          <w:rFonts w:ascii="Times New Roman" w:hAnsi="Times New Roman" w:cs="Times New Roman"/>
          <w:sz w:val="28"/>
          <w:szCs w:val="28"/>
        </w:rPr>
        <w:t xml:space="preserve">               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Саны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Опра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мойынтірегі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бар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алдыңғы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тіректер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F791F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дана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2</w:t>
      </w:r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2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серіппелер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BF791F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дана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2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26D" w:rsidRDefault="00BE626D" w:rsidP="00BE626D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3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Шар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тіректері</w:t>
      </w:r>
      <w:proofErr w:type="spellEnd"/>
      <w:r>
        <w:rPr>
          <w:rStyle w:val="ypks7kbdpwfgdykd3qb9"/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BF791F">
        <w:rPr>
          <w:rStyle w:val="ypks7kbdpwfgdykd3qb9"/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Style w:val="ypks7kbdpwfgdykd3qb9"/>
          <w:rFonts w:ascii="Times New Roman" w:hAnsi="Times New Roman" w:cs="Times New Roman"/>
          <w:sz w:val="28"/>
          <w:szCs w:val="28"/>
        </w:rPr>
        <w:t xml:space="preserve">  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дана</w:t>
      </w:r>
      <w:r>
        <w:rPr>
          <w:rStyle w:val="ypks7kbdpwfgdykd3qb9"/>
          <w:rFonts w:ascii="Times New Roman" w:hAnsi="Times New Roman" w:cs="Times New Roman"/>
          <w:sz w:val="28"/>
          <w:szCs w:val="28"/>
        </w:rPr>
        <w:t xml:space="preserve">                        2</w:t>
      </w:r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4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тозаңдатқыштар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жонғыштар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жиынтығы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ypks7kbdpwfgdykd3qb9"/>
          <w:rFonts w:ascii="Times New Roman" w:hAnsi="Times New Roman" w:cs="Times New Roman"/>
          <w:sz w:val="28"/>
          <w:szCs w:val="28"/>
        </w:rPr>
        <w:t xml:space="preserve">   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="00BF791F">
        <w:rPr>
          <w:rFonts w:ascii="Times New Roman" w:hAnsi="Times New Roman" w:cs="Times New Roman"/>
          <w:sz w:val="28"/>
          <w:szCs w:val="28"/>
        </w:rPr>
        <w:t xml:space="preserve">      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дана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2</w:t>
      </w:r>
    </w:p>
    <w:p w:rsidR="00BE626D" w:rsidRDefault="00BE626D" w:rsidP="00BE626D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5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рульдік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кеңестер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2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дана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6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рульдік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тартқыштар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="00BF791F">
        <w:rPr>
          <w:rFonts w:ascii="Times New Roman" w:hAnsi="Times New Roman" w:cs="Times New Roman"/>
          <w:sz w:val="28"/>
          <w:szCs w:val="28"/>
        </w:rPr>
        <w:t xml:space="preserve">      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дана</w:t>
      </w:r>
      <w:r>
        <w:rPr>
          <w:rStyle w:val="ypks7kbdpwfgdykd3qb9"/>
          <w:rFonts w:ascii="Times New Roman" w:hAnsi="Times New Roman" w:cs="Times New Roman"/>
          <w:sz w:val="28"/>
          <w:szCs w:val="28"/>
        </w:rPr>
        <w:t xml:space="preserve">                       2</w:t>
      </w:r>
    </w:p>
    <w:p w:rsidR="00BE626D" w:rsidRDefault="00BE626D" w:rsidP="00BE626D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7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алдыңғы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Рычагтың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Саленблоктары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F791F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дана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2</w:t>
      </w:r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8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артқы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Рычагтың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Саленблоктары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r w:rsidR="00BF791F">
        <w:rPr>
          <w:rStyle w:val="ypks7kbdpwfgdykd3qb9"/>
          <w:rFonts w:ascii="Times New Roman" w:hAnsi="Times New Roman" w:cs="Times New Roman"/>
          <w:sz w:val="28"/>
          <w:szCs w:val="28"/>
        </w:rPr>
        <w:t xml:space="preserve">       </w:t>
      </w:r>
      <w:r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дана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2</w:t>
      </w:r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9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тұрақтандырғыштың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дана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алдындағы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тартылуы</w:t>
      </w:r>
      <w:proofErr w:type="spellEnd"/>
      <w:r w:rsidR="00BF791F">
        <w:rPr>
          <w:rStyle w:val="ypks7kbdpwfgdykd3qb9"/>
          <w:rFonts w:ascii="Times New Roman" w:hAnsi="Times New Roman" w:cs="Times New Roman"/>
          <w:sz w:val="28"/>
          <w:szCs w:val="28"/>
        </w:rPr>
        <w:t xml:space="preserve">      дана                      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2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10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концентратор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жинау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="00BF791F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дана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="00BF791F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2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11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артқы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тіректер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антерлер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жиынтығымен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="00BF791F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дана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="00BF791F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2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26D" w:rsidRDefault="00BE626D" w:rsidP="00BE626D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12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Шрус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="00BF79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BF791F">
        <w:rPr>
          <w:rStyle w:val="ypks7kbdpwfgdykd3qb9"/>
          <w:rFonts w:ascii="Times New Roman" w:hAnsi="Times New Roman" w:cs="Times New Roman"/>
          <w:sz w:val="28"/>
          <w:szCs w:val="28"/>
        </w:rPr>
        <w:t xml:space="preserve">  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дана</w:t>
      </w:r>
      <w:r w:rsidR="00BF791F">
        <w:rPr>
          <w:rStyle w:val="ypks7kbdpwfgdykd3qb9"/>
          <w:rFonts w:ascii="Times New Roman" w:hAnsi="Times New Roman" w:cs="Times New Roman"/>
          <w:sz w:val="28"/>
          <w:szCs w:val="28"/>
        </w:rPr>
        <w:t xml:space="preserve">                       2</w:t>
      </w:r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13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құлау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конвергенция</w:t>
      </w:r>
      <w:r w:rsidR="00BF791F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дана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="00BF791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bookmarkStart w:id="0" w:name="_GoBack"/>
      <w:bookmarkEnd w:id="0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1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26D" w:rsidRDefault="00BE626D" w:rsidP="00BE626D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4.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талаптар</w:t>
      </w:r>
      <w:proofErr w:type="spellEnd"/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4.1.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жөндеуді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бөлшектердің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шығын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материалдарының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құралдар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жабдықтардың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болуын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4.2.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Орнатылатын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жаңа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пайдаланылмаған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жарамды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жөнделетін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маркасымен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моделімен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үйлесімді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lastRenderedPageBreak/>
        <w:t>4.3.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ақаулы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бөлшектерді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бөлшектеуді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жаңа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бөлшектерді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орнатуды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тораптар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агрегаттарды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жинауды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сондай</w:t>
      </w:r>
      <w:r w:rsidRPr="00BE626D">
        <w:rPr>
          <w:rFonts w:ascii="Times New Roman" w:hAnsi="Times New Roman" w:cs="Times New Roman"/>
          <w:sz w:val="28"/>
          <w:szCs w:val="28"/>
        </w:rPr>
        <w:t>-ақ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реттеу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орындайды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4.4.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өндірушінің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нормалары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ұсынымдарын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мамандар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орындауы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4.5.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ауыстырылған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аспа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рульдік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жарамдылығын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тексереді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сондай</w:t>
      </w:r>
      <w:r w:rsidRPr="00BE626D">
        <w:rPr>
          <w:rFonts w:ascii="Times New Roman" w:hAnsi="Times New Roman" w:cs="Times New Roman"/>
          <w:sz w:val="28"/>
          <w:szCs w:val="28"/>
        </w:rPr>
        <w:t>-ақ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жабдықты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бұрыштарын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реттейді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26D" w:rsidRDefault="00BE626D" w:rsidP="00BE626D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4.6.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бөлшектердің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шығыс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материалдарының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жұмыстарының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нәтижелерін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реттеу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тексерудің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құны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қосылады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5.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сапасы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нәтижесіне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26D" w:rsidRDefault="00BE626D" w:rsidP="00BE626D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5.1.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нәтижесі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бөлшектерді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ауыстыра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шегінде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жөнделген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тораптардың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жарамдылығын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ете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:rsidR="00BE626D" w:rsidRDefault="00BE626D" w:rsidP="00BE626D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5.2.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сипаттамаларына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келуі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ауыстырылған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тораптардың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пайдаланылуын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етуі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:rsidR="00BE626D" w:rsidRDefault="00BE626D" w:rsidP="00BE626D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5.3.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кінәсінен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туындаған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кемшіліктер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шартта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мерзімдерде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өз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жоюға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5.4.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жұмыстың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көлемінің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орындалғанын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6.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шартта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айқындалады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7.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міндеттемелері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26D" w:rsidRDefault="00BE626D" w:rsidP="00BE626D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7.1.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шарттың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заңнамасының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жұмыстарына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бөлшектерге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p w:rsidR="00BE626D" w:rsidRPr="00BE626D" w:rsidRDefault="00BE626D" w:rsidP="00BE626D">
      <w:pPr>
        <w:rPr>
          <w:rFonts w:ascii="Times New Roman" w:hAnsi="Times New Roman" w:cs="Times New Roman"/>
          <w:sz w:val="28"/>
          <w:szCs w:val="28"/>
        </w:rPr>
      </w:pP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7.2.</w:t>
      </w:r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кезеңінде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кінәсінен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туындаған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кемшіліктер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жою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Шартта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BE62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BE626D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</w:p>
    <w:sectPr w:rsidR="00BE626D" w:rsidRPr="00BE6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26D"/>
    <w:rsid w:val="006D3878"/>
    <w:rsid w:val="00BE626D"/>
    <w:rsid w:val="00B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FCDA6"/>
  <w15:chartTrackingRefBased/>
  <w15:docId w15:val="{D0962E76-ECAC-4730-B815-C500C2977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6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pks7kbdpwfgdykd3qb9">
    <w:name w:val="ypks7kbdpwfgdykd3qb9"/>
    <w:basedOn w:val="a0"/>
    <w:rsid w:val="00BE62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1142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2026-10-24T06:59:00Z</dcterms:created>
  <dcterms:modified xsi:type="dcterms:W3CDTF">2026-10-24T07:12:00Z</dcterms:modified>
</cp:coreProperties>
</file>