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CA40EB">
      <w:pPr>
        <w:pStyle w:val="7"/>
        <w:jc w:val="center"/>
        <w:rPr>
          <w:rFonts w:ascii="Times New Roman" w:hAnsi="Times New Roman" w:cs="Times New Roman"/>
          <w:b/>
          <w:sz w:val="28"/>
          <w:szCs w:val="28"/>
          <w:lang w:val="kk-KZ"/>
        </w:rPr>
      </w:pPr>
      <w:bookmarkStart w:id="0" w:name="_GoBack"/>
      <w:bookmarkEnd w:id="0"/>
      <w:r>
        <w:rPr>
          <w:rFonts w:ascii="Times New Roman" w:hAnsi="Times New Roman" w:cs="Times New Roman"/>
          <w:b/>
          <w:sz w:val="28"/>
          <w:szCs w:val="28"/>
          <w:lang w:val="kk-KZ"/>
        </w:rPr>
        <w:t>Орман күзеті қызметкерлері үшін сатып алынатын нысанды және арнайы киім-кешектің тізбесі, жалпы қызметкерлер саны-89</w:t>
      </w:r>
    </w:p>
    <w:p w14:paraId="3BDD632C">
      <w:pPr>
        <w:pStyle w:val="7"/>
        <w:jc w:val="center"/>
        <w:rPr>
          <w:rFonts w:ascii="Times New Roman" w:hAnsi="Times New Roman" w:cs="Times New Roman"/>
          <w:sz w:val="28"/>
          <w:szCs w:val="28"/>
          <w:lang w:val="kk-KZ"/>
        </w:rPr>
      </w:pPr>
    </w:p>
    <w:tbl>
      <w:tblPr>
        <w:tblStyle w:val="6"/>
        <w:tblW w:w="10774" w:type="dxa"/>
        <w:tblInd w:w="-88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709"/>
        <w:gridCol w:w="1985"/>
        <w:gridCol w:w="4962"/>
        <w:gridCol w:w="1984"/>
        <w:gridCol w:w="142"/>
        <w:gridCol w:w="992"/>
      </w:tblGrid>
      <w:tr w14:paraId="70690E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09" w:type="dxa"/>
          </w:tcPr>
          <w:p w14:paraId="3C58D56B">
            <w:pPr>
              <w:pStyle w:val="7"/>
              <w:ind w:left="-426" w:right="-108"/>
              <w:jc w:val="center"/>
              <w:rPr>
                <w:rFonts w:ascii="Times New Roman" w:hAnsi="Times New Roman" w:cs="Times New Roman"/>
                <w:b/>
                <w:szCs w:val="28"/>
                <w:lang w:val="kk-KZ"/>
              </w:rPr>
            </w:pPr>
            <w:r>
              <w:rPr>
                <w:rFonts w:ascii="Times New Roman" w:hAnsi="Times New Roman" w:cs="Times New Roman"/>
                <w:b/>
                <w:szCs w:val="28"/>
                <w:lang w:val="kk-KZ"/>
              </w:rPr>
              <w:t>№</w:t>
            </w:r>
          </w:p>
          <w:p w14:paraId="010D0B7A">
            <w:pPr>
              <w:pStyle w:val="7"/>
              <w:ind w:left="-426" w:right="-108"/>
              <w:jc w:val="center"/>
              <w:rPr>
                <w:rFonts w:ascii="Times New Roman" w:hAnsi="Times New Roman" w:cs="Times New Roman"/>
                <w:b/>
                <w:szCs w:val="28"/>
                <w:lang w:val="kk-KZ"/>
              </w:rPr>
            </w:pPr>
            <w:r>
              <w:rPr>
                <w:rFonts w:ascii="Times New Roman" w:hAnsi="Times New Roman" w:cs="Times New Roman"/>
                <w:b/>
                <w:szCs w:val="28"/>
                <w:lang w:val="kk-KZ"/>
              </w:rPr>
              <w:t>р/с</w:t>
            </w:r>
          </w:p>
        </w:tc>
        <w:tc>
          <w:tcPr>
            <w:tcW w:w="1985" w:type="dxa"/>
          </w:tcPr>
          <w:p w14:paraId="0130D384">
            <w:pPr>
              <w:pStyle w:val="7"/>
              <w:jc w:val="center"/>
              <w:rPr>
                <w:rFonts w:ascii="Times New Roman" w:hAnsi="Times New Roman" w:cs="Times New Roman"/>
                <w:b/>
                <w:szCs w:val="28"/>
                <w:lang w:val="kk-KZ"/>
              </w:rPr>
            </w:pPr>
            <w:r>
              <w:rPr>
                <w:rFonts w:ascii="Times New Roman" w:hAnsi="Times New Roman" w:cs="Times New Roman"/>
                <w:b/>
                <w:szCs w:val="28"/>
                <w:lang w:val="kk-KZ"/>
              </w:rPr>
              <w:t>атауы</w:t>
            </w:r>
          </w:p>
        </w:tc>
        <w:tc>
          <w:tcPr>
            <w:tcW w:w="4962" w:type="dxa"/>
          </w:tcPr>
          <w:p w14:paraId="4E1A0E31">
            <w:pPr>
              <w:pStyle w:val="7"/>
              <w:jc w:val="center"/>
              <w:rPr>
                <w:rFonts w:ascii="Times New Roman" w:hAnsi="Times New Roman" w:cs="Times New Roman"/>
                <w:b/>
                <w:szCs w:val="28"/>
                <w:lang w:val="kk-KZ"/>
              </w:rPr>
            </w:pPr>
            <w:r>
              <w:rPr>
                <w:rFonts w:ascii="Times New Roman" w:hAnsi="Times New Roman" w:cs="Times New Roman"/>
                <w:b/>
                <w:szCs w:val="28"/>
                <w:lang w:val="kk-KZ"/>
              </w:rPr>
              <w:t>сипаттамасы</w:t>
            </w:r>
          </w:p>
        </w:tc>
        <w:tc>
          <w:tcPr>
            <w:tcW w:w="1984" w:type="dxa"/>
          </w:tcPr>
          <w:p w14:paraId="443EEAF4">
            <w:pPr>
              <w:pStyle w:val="7"/>
              <w:jc w:val="center"/>
              <w:rPr>
                <w:rFonts w:ascii="Times New Roman" w:hAnsi="Times New Roman" w:cs="Times New Roman"/>
                <w:b/>
                <w:szCs w:val="28"/>
                <w:lang w:val="kk-KZ"/>
              </w:rPr>
            </w:pPr>
            <w:r>
              <w:rPr>
                <w:rFonts w:ascii="Times New Roman" w:hAnsi="Times New Roman" w:cs="Times New Roman"/>
                <w:b/>
                <w:szCs w:val="28"/>
                <w:lang w:val="kk-KZ"/>
              </w:rPr>
              <w:t>тауар түрі</w:t>
            </w:r>
          </w:p>
        </w:tc>
        <w:tc>
          <w:tcPr>
            <w:tcW w:w="1134" w:type="dxa"/>
            <w:gridSpan w:val="2"/>
          </w:tcPr>
          <w:p w14:paraId="4E3640B9">
            <w:pPr>
              <w:pStyle w:val="7"/>
              <w:jc w:val="center"/>
              <w:rPr>
                <w:rFonts w:ascii="Times New Roman" w:hAnsi="Times New Roman" w:cs="Times New Roman"/>
                <w:b/>
                <w:szCs w:val="28"/>
                <w:lang w:val="kk-KZ"/>
              </w:rPr>
            </w:pPr>
            <w:r>
              <w:rPr>
                <w:rFonts w:ascii="Times New Roman" w:hAnsi="Times New Roman" w:cs="Times New Roman"/>
                <w:b/>
                <w:szCs w:val="28"/>
                <w:lang w:val="kk-KZ"/>
              </w:rPr>
              <w:t>саны</w:t>
            </w:r>
          </w:p>
        </w:tc>
      </w:tr>
      <w:tr w14:paraId="10FE96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09" w:type="dxa"/>
          </w:tcPr>
          <w:p w14:paraId="688A4EE2">
            <w:pPr>
              <w:pStyle w:val="7"/>
              <w:ind w:left="-426"/>
              <w:jc w:val="center"/>
              <w:rPr>
                <w:rFonts w:ascii="Times New Roman" w:hAnsi="Times New Roman" w:cs="Times New Roman"/>
                <w:szCs w:val="28"/>
                <w:lang w:val="kk-KZ"/>
              </w:rPr>
            </w:pPr>
            <w:r>
              <w:rPr>
                <w:rFonts w:ascii="Times New Roman" w:hAnsi="Times New Roman" w:cs="Times New Roman"/>
                <w:szCs w:val="28"/>
                <w:lang w:val="kk-KZ"/>
              </w:rPr>
              <w:t>1</w:t>
            </w:r>
          </w:p>
        </w:tc>
        <w:tc>
          <w:tcPr>
            <w:tcW w:w="1985" w:type="dxa"/>
          </w:tcPr>
          <w:p w14:paraId="45FC0391">
            <w:pPr>
              <w:pStyle w:val="7"/>
              <w:jc w:val="center"/>
              <w:rPr>
                <w:rFonts w:ascii="Times New Roman" w:hAnsi="Times New Roman" w:cs="Times New Roman"/>
                <w:szCs w:val="28"/>
                <w:lang w:val="kk-KZ"/>
              </w:rPr>
            </w:pPr>
            <w:r>
              <w:rPr>
                <w:rFonts w:ascii="Times New Roman" w:hAnsi="Times New Roman" w:cs="Times New Roman"/>
                <w:szCs w:val="28"/>
                <w:lang w:val="kk-KZ"/>
              </w:rPr>
              <w:t>Қысқы бәтеңке</w:t>
            </w:r>
          </w:p>
        </w:tc>
        <w:tc>
          <w:tcPr>
            <w:tcW w:w="4962" w:type="dxa"/>
          </w:tcPr>
          <w:p w14:paraId="6733BF70">
            <w:pPr>
              <w:pStyle w:val="7"/>
              <w:jc w:val="both"/>
              <w:rPr>
                <w:rFonts w:ascii="Times New Roman" w:hAnsi="Times New Roman" w:cs="Times New Roman"/>
                <w:szCs w:val="28"/>
                <w:lang w:val="kk-KZ"/>
              </w:rPr>
            </w:pPr>
            <w:r>
              <w:rPr>
                <w:rFonts w:ascii="Times New Roman" w:hAnsi="Times New Roman" w:cs="Times New Roman"/>
                <w:szCs w:val="28"/>
                <w:lang w:val="kk-KZ"/>
              </w:rPr>
              <w:t>Ерлер бәтеңкесі, қысқы, былғары, биік қонышты. Тауардың үлгісі ережеге сәйкес болуы тиіс.</w:t>
            </w:r>
          </w:p>
        </w:tc>
        <w:tc>
          <w:tcPr>
            <w:tcW w:w="1984" w:type="dxa"/>
          </w:tcPr>
          <w:p w14:paraId="41071D52">
            <w:pPr>
              <w:pStyle w:val="7"/>
              <w:jc w:val="center"/>
              <w:rPr>
                <w:rFonts w:ascii="Times New Roman" w:hAnsi="Times New Roman" w:cs="Times New Roman"/>
                <w:szCs w:val="28"/>
                <w:lang w:val="kk-KZ"/>
              </w:rPr>
            </w:pPr>
            <w:r>
              <w:rPr>
                <w:rFonts w:ascii="Times New Roman" w:hAnsi="Times New Roman" w:cs="Times New Roman"/>
                <w:szCs w:val="28"/>
                <w:lang w:val="kk-KZ"/>
              </w:rPr>
              <w:t>пара</w:t>
            </w:r>
          </w:p>
        </w:tc>
        <w:tc>
          <w:tcPr>
            <w:tcW w:w="1134" w:type="dxa"/>
            <w:gridSpan w:val="2"/>
          </w:tcPr>
          <w:p w14:paraId="2EC7E95A">
            <w:pPr>
              <w:pStyle w:val="7"/>
              <w:jc w:val="center"/>
              <w:rPr>
                <w:rFonts w:ascii="Times New Roman" w:hAnsi="Times New Roman" w:cs="Times New Roman"/>
                <w:szCs w:val="28"/>
                <w:lang w:val="kk-KZ"/>
              </w:rPr>
            </w:pPr>
            <w:r>
              <w:rPr>
                <w:rFonts w:ascii="Times New Roman" w:hAnsi="Times New Roman" w:cs="Times New Roman"/>
                <w:szCs w:val="28"/>
                <w:lang w:val="kk-KZ"/>
              </w:rPr>
              <w:t>89</w:t>
            </w:r>
          </w:p>
        </w:tc>
      </w:tr>
      <w:tr w14:paraId="7F9FCC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09" w:type="dxa"/>
          </w:tcPr>
          <w:p w14:paraId="16A5A5F0">
            <w:pPr>
              <w:pStyle w:val="7"/>
              <w:ind w:left="-426"/>
              <w:jc w:val="center"/>
              <w:rPr>
                <w:rFonts w:ascii="Times New Roman" w:hAnsi="Times New Roman" w:cs="Times New Roman"/>
                <w:szCs w:val="28"/>
                <w:lang w:val="kk-KZ"/>
              </w:rPr>
            </w:pPr>
            <w:r>
              <w:rPr>
                <w:rFonts w:ascii="Times New Roman" w:hAnsi="Times New Roman" w:cs="Times New Roman"/>
                <w:szCs w:val="28"/>
                <w:lang w:val="kk-KZ"/>
              </w:rPr>
              <w:t>2</w:t>
            </w:r>
          </w:p>
        </w:tc>
        <w:tc>
          <w:tcPr>
            <w:tcW w:w="1985" w:type="dxa"/>
          </w:tcPr>
          <w:p w14:paraId="049B60FC">
            <w:pPr>
              <w:pStyle w:val="7"/>
              <w:jc w:val="center"/>
              <w:rPr>
                <w:rFonts w:ascii="Times New Roman" w:hAnsi="Times New Roman" w:cs="Times New Roman"/>
                <w:szCs w:val="28"/>
                <w:lang w:val="kk-KZ"/>
              </w:rPr>
            </w:pPr>
            <w:r>
              <w:rPr>
                <w:rFonts w:ascii="Times New Roman" w:hAnsi="Times New Roman" w:cs="Times New Roman"/>
                <w:color w:val="000000"/>
                <w:spacing w:val="1"/>
                <w:szCs w:val="15"/>
                <w:shd w:val="clear" w:color="auto" w:fill="FFFFFF"/>
                <w:lang w:val="kk-KZ"/>
              </w:rPr>
              <w:t>далалық нысанды киім(погонсыз)</w:t>
            </w:r>
          </w:p>
          <w:p w14:paraId="3C6D676D">
            <w:pPr>
              <w:pStyle w:val="7"/>
              <w:jc w:val="center"/>
              <w:rPr>
                <w:rFonts w:ascii="Times New Roman" w:hAnsi="Times New Roman" w:cs="Times New Roman"/>
                <w:szCs w:val="28"/>
                <w:lang w:val="kk-KZ"/>
              </w:rPr>
            </w:pPr>
            <w:r>
              <w:rPr>
                <w:rFonts w:ascii="Times New Roman" w:hAnsi="Times New Roman" w:cs="Times New Roman"/>
                <w:szCs w:val="28"/>
                <w:lang w:val="kk-KZ"/>
              </w:rPr>
              <w:t>Комуфляжды жазғы костюм (күртеше, шалбар)</w:t>
            </w:r>
          </w:p>
        </w:tc>
        <w:tc>
          <w:tcPr>
            <w:tcW w:w="4962" w:type="dxa"/>
          </w:tcPr>
          <w:p w14:paraId="0148AF50">
            <w:pPr>
              <w:pStyle w:val="7"/>
              <w:jc w:val="both"/>
              <w:rPr>
                <w:rFonts w:ascii="Times New Roman" w:hAnsi="Times New Roman" w:cs="Times New Roman"/>
                <w:color w:val="000000"/>
                <w:spacing w:val="1"/>
                <w:szCs w:val="15"/>
                <w:shd w:val="clear" w:color="auto" w:fill="FFFFFF"/>
                <w:lang w:val="kk-KZ"/>
              </w:rPr>
            </w:pPr>
            <w:r>
              <w:rPr>
                <w:rFonts w:ascii="Times New Roman" w:hAnsi="Times New Roman" w:cs="Times New Roman"/>
                <w:color w:val="000000"/>
                <w:spacing w:val="1"/>
                <w:szCs w:val="15"/>
                <w:shd w:val="clear" w:color="auto" w:fill="FFFFFF"/>
                <w:lang w:val="kk-KZ"/>
              </w:rPr>
              <w:t>Күрте жазғы, тұтас киіледі, ұзын жеңді стандартты ұзындығы бар теңбіл түсті мақта-матадан тігіледі. Қайырма жағалы, белгiленген үлгiдегi петлицалар тігілген. Жеңінің бір түймеге тігілген қондырма манжеттері бар. Сол жеңнің "иықтан төмен 100 миллиметр" сыртқы жағында мемлекеттік орман күзетіне тиесілігінің жең қондырмасы болады. Екі төс қалтасы бар.</w:t>
            </w:r>
          </w:p>
          <w:p w14:paraId="78FAA7B2">
            <w:pPr>
              <w:pStyle w:val="7"/>
              <w:jc w:val="both"/>
              <w:rPr>
                <w:rFonts w:ascii="Times New Roman" w:hAnsi="Times New Roman" w:cs="Times New Roman"/>
                <w:color w:val="000000"/>
                <w:spacing w:val="1"/>
                <w:szCs w:val="15"/>
                <w:shd w:val="clear" w:color="auto" w:fill="FFFFFF"/>
                <w:lang w:val="kk-KZ"/>
              </w:rPr>
            </w:pPr>
            <w:r>
              <w:rPr>
                <w:rFonts w:ascii="Times New Roman" w:hAnsi="Times New Roman" w:cs="Times New Roman"/>
                <w:color w:val="000000"/>
                <w:spacing w:val="1"/>
                <w:szCs w:val="15"/>
                <w:shd w:val="clear" w:color="auto" w:fill="FFFFFF"/>
                <w:lang w:val="kk-KZ"/>
              </w:rPr>
              <w:t>Шалбардың балағы бәтеңкеге салынады, теңбіл түсті мақта-матадан тігіледі, шалбардың алдыңғы жартысының жібек астары бар, белдік ұстағыш орналасқан, төменгі жағы манжетсіз, төменгі жағының ені 20-24 сантиметр. Екі бүйір қисық қима және бір артқы тік қалтасы бар.</w:t>
            </w:r>
          </w:p>
        </w:tc>
        <w:tc>
          <w:tcPr>
            <w:tcW w:w="3118" w:type="dxa"/>
            <w:gridSpan w:val="3"/>
          </w:tcPr>
          <w:p w14:paraId="35CD8AF8">
            <w:pPr>
              <w:pStyle w:val="7"/>
              <w:rPr>
                <w:rFonts w:ascii="Times New Roman" w:hAnsi="Times New Roman" w:cs="Times New Roman"/>
                <w:szCs w:val="28"/>
                <w:lang w:val="kk-KZ"/>
              </w:rPr>
            </w:pPr>
            <w:r>
              <w:rPr>
                <w:rFonts w:ascii="Times New Roman" w:hAnsi="Times New Roman" w:cs="Times New Roman"/>
                <w:sz w:val="28"/>
                <w:szCs w:val="28"/>
                <w:lang w:eastAsia="ru-RU"/>
              </w:rPr>
              <w:drawing>
                <wp:inline distT="0" distB="0" distL="0" distR="0">
                  <wp:extent cx="808355" cy="1858010"/>
                  <wp:effectExtent l="19050" t="0" r="0" b="0"/>
                  <wp:docPr id="12" name="Изображение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2"/>
                          <pic:cNvPicPr>
                            <a:picLocks noChangeAspect="1"/>
                          </pic:cNvPicPr>
                        </pic:nvPicPr>
                        <pic:blipFill>
                          <a:blip r:embed="rId6" cstate="print"/>
                          <a:stretch>
                            <a:fillRect/>
                          </a:stretch>
                        </pic:blipFill>
                        <pic:spPr>
                          <a:xfrm>
                            <a:off x="0" y="0"/>
                            <a:ext cx="811778" cy="1865811"/>
                          </a:xfrm>
                          <a:prstGeom prst="rect">
                            <a:avLst/>
                          </a:prstGeom>
                        </pic:spPr>
                      </pic:pic>
                    </a:graphicData>
                  </a:graphic>
                </wp:inline>
              </w:drawing>
            </w:r>
            <w:r>
              <w:rPr>
                <w:rFonts w:ascii="Times New Roman" w:hAnsi="Times New Roman" w:cs="Times New Roman"/>
                <w:szCs w:val="28"/>
                <w:lang w:val="kk-KZ"/>
              </w:rPr>
              <w:t>89 комплект</w:t>
            </w:r>
          </w:p>
        </w:tc>
      </w:tr>
      <w:tr w14:paraId="2C7D74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09" w:type="dxa"/>
          </w:tcPr>
          <w:p w14:paraId="5FB65BAA">
            <w:pPr>
              <w:pStyle w:val="7"/>
              <w:ind w:left="-426"/>
              <w:jc w:val="center"/>
              <w:rPr>
                <w:rFonts w:ascii="Times New Roman" w:hAnsi="Times New Roman" w:cs="Times New Roman"/>
                <w:szCs w:val="28"/>
                <w:lang w:val="kk-KZ"/>
              </w:rPr>
            </w:pPr>
            <w:r>
              <w:rPr>
                <w:rFonts w:ascii="Times New Roman" w:hAnsi="Times New Roman" w:cs="Times New Roman"/>
                <w:szCs w:val="28"/>
                <w:lang w:val="kk-KZ"/>
              </w:rPr>
              <w:t>3</w:t>
            </w:r>
          </w:p>
        </w:tc>
        <w:tc>
          <w:tcPr>
            <w:tcW w:w="1985" w:type="dxa"/>
          </w:tcPr>
          <w:p w14:paraId="4B0546DF">
            <w:pPr>
              <w:pStyle w:val="7"/>
              <w:jc w:val="center"/>
              <w:rPr>
                <w:rFonts w:ascii="Times New Roman" w:hAnsi="Times New Roman" w:cs="Times New Roman"/>
                <w:szCs w:val="28"/>
                <w:lang w:val="kk-KZ"/>
              </w:rPr>
            </w:pPr>
            <w:r>
              <w:rPr>
                <w:rFonts w:ascii="Times New Roman" w:hAnsi="Times New Roman" w:cs="Times New Roman"/>
                <w:szCs w:val="28"/>
                <w:lang w:val="kk-KZ"/>
              </w:rPr>
              <w:t>Қысқы Костюм (комбинезон, комуфляжды (куртка)</w:t>
            </w:r>
          </w:p>
        </w:tc>
        <w:tc>
          <w:tcPr>
            <w:tcW w:w="4962" w:type="dxa"/>
          </w:tcPr>
          <w:p w14:paraId="3EAC563C">
            <w:pPr>
              <w:pStyle w:val="7"/>
              <w:jc w:val="both"/>
              <w:rPr>
                <w:rFonts w:ascii="Times New Roman" w:hAnsi="Times New Roman" w:cs="Times New Roman"/>
                <w:color w:val="000000"/>
                <w:spacing w:val="1"/>
                <w:szCs w:val="15"/>
                <w:shd w:val="clear" w:color="auto" w:fill="FFFFFF"/>
                <w:lang w:val="kk-KZ"/>
              </w:rPr>
            </w:pPr>
            <w:r>
              <w:rPr>
                <w:rFonts w:ascii="Times New Roman" w:hAnsi="Times New Roman" w:cs="Times New Roman"/>
                <w:color w:val="000000"/>
                <w:spacing w:val="1"/>
                <w:szCs w:val="15"/>
                <w:shd w:val="clear" w:color="auto" w:fill="FFFFFF"/>
                <w:lang w:val="kk-KZ"/>
              </w:rPr>
              <w:t xml:space="preserve">Қысқы қою жасыл түсті жартылай жүн матадан тігілген күрте, бір қаусырма өңiрлi, жеті түймелі түймелігі бар, мех жағалы. Өрешеде қалпақты жапсырма төс қалталары бар. Арқасы кокеткалы. Қалталар, манжеттер және белдік түймемен түймеленеді. </w:t>
            </w:r>
            <w:r>
              <w:rPr>
                <w:rFonts w:ascii="Times New Roman" w:hAnsi="Times New Roman" w:cs="Times New Roman"/>
                <w:color w:val="000000"/>
                <w:spacing w:val="1"/>
                <w:szCs w:val="15"/>
                <w:shd w:val="clear" w:color="auto" w:fill="FFFFFF"/>
              </w:rPr>
              <w:t>Сол жеңде мемлекеттік орман күзетіне тиесілігінің шевроны тігіледі</w:t>
            </w:r>
          </w:p>
          <w:p w14:paraId="7A4D530F">
            <w:pPr>
              <w:pStyle w:val="7"/>
              <w:jc w:val="both"/>
              <w:rPr>
                <w:rFonts w:ascii="Times New Roman" w:hAnsi="Times New Roman" w:cs="Times New Roman"/>
                <w:sz w:val="36"/>
                <w:szCs w:val="28"/>
                <w:lang w:val="kk-KZ"/>
              </w:rPr>
            </w:pPr>
            <w:r>
              <w:rPr>
                <w:rFonts w:ascii="Times New Roman" w:hAnsi="Times New Roman" w:cs="Times New Roman"/>
                <w:color w:val="000000"/>
                <w:spacing w:val="1"/>
                <w:szCs w:val="15"/>
                <w:shd w:val="clear" w:color="auto" w:fill="FFFFFF"/>
                <w:lang w:val="kk-KZ"/>
              </w:rPr>
              <w:t xml:space="preserve">Комбинезон, жылы, қою жасыл түсті жүн матадан тігіледі. Балағы тік, бүйір тігісі жасыл түспен оқаланған. Белі сырылған, алты белдік ұстағыш орналасқан, түймеленеді және ілмегі бар. Шалбардың алдыңғы жартысының жібек астары бар, төменгі жағы манжетсіз, төменгі жағының ені 20-24 сантиметр. Сыртқы бүйір қалталары көлденең қималы. Шалбардың артқы оң жақ жартысының қалпақшалы жарма қалтасы болады. </w:t>
            </w:r>
            <w:r>
              <w:rPr>
                <w:rFonts w:ascii="Times New Roman" w:hAnsi="Times New Roman" w:cs="Times New Roman"/>
                <w:color w:val="000000"/>
                <w:spacing w:val="1"/>
                <w:szCs w:val="15"/>
                <w:shd w:val="clear" w:color="auto" w:fill="FFFFFF"/>
              </w:rPr>
              <w:t>Алды ысырма "молниялы" немесе түймелі.</w:t>
            </w:r>
          </w:p>
        </w:tc>
        <w:tc>
          <w:tcPr>
            <w:tcW w:w="2126" w:type="dxa"/>
            <w:gridSpan w:val="2"/>
          </w:tcPr>
          <w:p w14:paraId="37A1A1D4">
            <w:pPr>
              <w:pStyle w:val="7"/>
              <w:jc w:val="center"/>
              <w:rPr>
                <w:rFonts w:ascii="Times New Roman" w:hAnsi="Times New Roman" w:cs="Times New Roman"/>
                <w:lang w:val="kk-KZ"/>
              </w:rPr>
            </w:pPr>
            <w:r>
              <w:rPr>
                <w:rFonts w:ascii="Times New Roman" w:hAnsi="Times New Roman" w:cs="Times New Roman"/>
                <w:lang w:val="kk-KZ"/>
              </w:rPr>
              <w:t>комплект</w:t>
            </w:r>
          </w:p>
        </w:tc>
        <w:tc>
          <w:tcPr>
            <w:tcW w:w="992" w:type="dxa"/>
          </w:tcPr>
          <w:p w14:paraId="2CDE9AFD">
            <w:pPr>
              <w:pStyle w:val="7"/>
              <w:jc w:val="center"/>
              <w:rPr>
                <w:rFonts w:ascii="Times New Roman" w:hAnsi="Times New Roman" w:cs="Times New Roman"/>
                <w:lang w:val="kk-KZ"/>
              </w:rPr>
            </w:pPr>
            <w:r>
              <w:rPr>
                <w:rFonts w:ascii="Times New Roman" w:hAnsi="Times New Roman" w:cs="Times New Roman"/>
                <w:lang w:val="kk-KZ"/>
              </w:rPr>
              <w:t>89</w:t>
            </w:r>
          </w:p>
        </w:tc>
      </w:tr>
      <w:tr w14:paraId="6CE4AE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09" w:type="dxa"/>
          </w:tcPr>
          <w:p w14:paraId="25FEADAD">
            <w:pPr>
              <w:pStyle w:val="7"/>
              <w:ind w:left="-426"/>
              <w:jc w:val="center"/>
              <w:rPr>
                <w:rFonts w:ascii="Times New Roman" w:hAnsi="Times New Roman" w:cs="Times New Roman"/>
                <w:szCs w:val="28"/>
                <w:lang w:val="kk-KZ"/>
              </w:rPr>
            </w:pPr>
            <w:r>
              <w:rPr>
                <w:rFonts w:ascii="Times New Roman" w:hAnsi="Times New Roman" w:cs="Times New Roman"/>
                <w:szCs w:val="28"/>
                <w:lang w:val="kk-KZ"/>
              </w:rPr>
              <w:t>4</w:t>
            </w:r>
          </w:p>
        </w:tc>
        <w:tc>
          <w:tcPr>
            <w:tcW w:w="1985" w:type="dxa"/>
          </w:tcPr>
          <w:p w14:paraId="04A977AE">
            <w:pPr>
              <w:pStyle w:val="7"/>
              <w:jc w:val="center"/>
              <w:rPr>
                <w:rFonts w:ascii="Times New Roman" w:hAnsi="Times New Roman" w:cs="Times New Roman"/>
                <w:szCs w:val="28"/>
                <w:lang w:val="kk-KZ"/>
              </w:rPr>
            </w:pPr>
            <w:r>
              <w:rPr>
                <w:rFonts w:ascii="Times New Roman" w:hAnsi="Times New Roman" w:cs="Times New Roman"/>
                <w:szCs w:val="28"/>
                <w:lang w:val="kk-KZ"/>
              </w:rPr>
              <w:t>Бөрік-құлақшын</w:t>
            </w:r>
          </w:p>
        </w:tc>
        <w:tc>
          <w:tcPr>
            <w:tcW w:w="4962" w:type="dxa"/>
          </w:tcPr>
          <w:p w14:paraId="09F2B5E4">
            <w:pPr>
              <w:pStyle w:val="7"/>
              <w:jc w:val="both"/>
              <w:rPr>
                <w:rFonts w:ascii="Times New Roman" w:hAnsi="Times New Roman" w:cs="Times New Roman"/>
                <w:szCs w:val="28"/>
                <w:lang w:val="kk-KZ"/>
              </w:rPr>
            </w:pPr>
            <w:r>
              <w:rPr>
                <w:rFonts w:ascii="Times New Roman" w:hAnsi="Times New Roman" w:cs="Times New Roman"/>
                <w:szCs w:val="28"/>
                <w:lang w:val="kk-KZ"/>
              </w:rPr>
              <w:t>Табиғи теріден жасалған бөрік (цигейка). Ортасында алдыңғы бөлігінде кокарда бекітіледі.</w:t>
            </w:r>
          </w:p>
        </w:tc>
        <w:tc>
          <w:tcPr>
            <w:tcW w:w="2126" w:type="dxa"/>
            <w:gridSpan w:val="2"/>
          </w:tcPr>
          <w:p w14:paraId="148EA8A1">
            <w:pPr>
              <w:pStyle w:val="7"/>
              <w:jc w:val="center"/>
              <w:rPr>
                <w:rFonts w:ascii="Times New Roman" w:hAnsi="Times New Roman" w:cs="Times New Roman"/>
                <w:szCs w:val="28"/>
                <w:lang w:val="kk-KZ"/>
              </w:rPr>
            </w:pPr>
            <w:r>
              <w:rPr>
                <w:rFonts w:ascii="Times New Roman" w:hAnsi="Times New Roman" w:cs="Times New Roman"/>
                <w:szCs w:val="28"/>
                <w:lang w:val="kk-KZ"/>
              </w:rPr>
              <w:t>штук</w:t>
            </w:r>
          </w:p>
        </w:tc>
        <w:tc>
          <w:tcPr>
            <w:tcW w:w="992" w:type="dxa"/>
          </w:tcPr>
          <w:p w14:paraId="46C0C18F">
            <w:pPr>
              <w:pStyle w:val="7"/>
              <w:jc w:val="center"/>
              <w:rPr>
                <w:rFonts w:ascii="Times New Roman" w:hAnsi="Times New Roman" w:cs="Times New Roman"/>
                <w:szCs w:val="28"/>
                <w:lang w:val="kk-KZ"/>
              </w:rPr>
            </w:pPr>
            <w:r>
              <w:rPr>
                <w:rFonts w:ascii="Times New Roman" w:hAnsi="Times New Roman" w:cs="Times New Roman"/>
                <w:szCs w:val="28"/>
                <w:lang w:val="kk-KZ"/>
              </w:rPr>
              <w:t>89</w:t>
            </w:r>
          </w:p>
        </w:tc>
      </w:tr>
      <w:tr w14:paraId="153755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09" w:type="dxa"/>
          </w:tcPr>
          <w:p w14:paraId="75870835">
            <w:pPr>
              <w:pStyle w:val="7"/>
              <w:ind w:left="-426"/>
              <w:jc w:val="center"/>
              <w:rPr>
                <w:rFonts w:ascii="Times New Roman" w:hAnsi="Times New Roman" w:cs="Times New Roman"/>
                <w:szCs w:val="28"/>
                <w:lang w:val="kk-KZ"/>
              </w:rPr>
            </w:pPr>
            <w:r>
              <w:rPr>
                <w:rFonts w:ascii="Times New Roman" w:hAnsi="Times New Roman" w:cs="Times New Roman"/>
                <w:szCs w:val="28"/>
                <w:lang w:val="kk-KZ"/>
              </w:rPr>
              <w:t>5</w:t>
            </w:r>
          </w:p>
        </w:tc>
        <w:tc>
          <w:tcPr>
            <w:tcW w:w="1985" w:type="dxa"/>
          </w:tcPr>
          <w:p w14:paraId="7A650686">
            <w:pPr>
              <w:pStyle w:val="7"/>
              <w:jc w:val="center"/>
              <w:rPr>
                <w:rFonts w:ascii="Times New Roman" w:hAnsi="Times New Roman" w:cs="Times New Roman"/>
                <w:szCs w:val="28"/>
                <w:lang w:val="kk-KZ"/>
              </w:rPr>
            </w:pPr>
            <w:r>
              <w:rPr>
                <w:rFonts w:ascii="Times New Roman" w:hAnsi="Times New Roman" w:cs="Times New Roman"/>
                <w:szCs w:val="28"/>
                <w:lang w:val="kk-KZ"/>
              </w:rPr>
              <w:t xml:space="preserve">Шеврон </w:t>
            </w:r>
          </w:p>
        </w:tc>
        <w:tc>
          <w:tcPr>
            <w:tcW w:w="4962" w:type="dxa"/>
          </w:tcPr>
          <w:p w14:paraId="77AECAA6">
            <w:pPr>
              <w:pStyle w:val="7"/>
              <w:jc w:val="both"/>
              <w:rPr>
                <w:rFonts w:ascii="Times New Roman" w:hAnsi="Times New Roman" w:cs="Times New Roman"/>
                <w:szCs w:val="28"/>
                <w:lang w:val="kk-KZ"/>
              </w:rPr>
            </w:pPr>
            <w:r>
              <w:rPr>
                <w:rFonts w:ascii="Times New Roman" w:hAnsi="Times New Roman" w:cs="Times New Roman"/>
                <w:szCs w:val="28"/>
                <w:lang w:val="kk-KZ"/>
              </w:rPr>
              <w:t>Барлық киім жиынтықтары үшін, әр адамға 4 комплектіден</w:t>
            </w:r>
          </w:p>
        </w:tc>
        <w:tc>
          <w:tcPr>
            <w:tcW w:w="3118" w:type="dxa"/>
            <w:gridSpan w:val="3"/>
          </w:tcPr>
          <w:p w14:paraId="0C6B8FDF">
            <w:pPr>
              <w:pStyle w:val="7"/>
              <w:jc w:val="center"/>
              <w:rPr>
                <w:rFonts w:ascii="Times New Roman" w:hAnsi="Times New Roman" w:cs="Times New Roman"/>
                <w:szCs w:val="28"/>
                <w:lang w:val="kk-KZ"/>
              </w:rPr>
            </w:pPr>
            <w:r>
              <w:rPr>
                <w:rFonts w:ascii="Times New Roman" w:hAnsi="Times New Roman" w:cs="Times New Roman"/>
                <w:sz w:val="28"/>
                <w:szCs w:val="28"/>
                <w:lang w:eastAsia="ru-RU"/>
              </w:rPr>
              <w:drawing>
                <wp:inline distT="0" distB="0" distL="0" distR="0">
                  <wp:extent cx="982345" cy="1118870"/>
                  <wp:effectExtent l="19050" t="0" r="8209" b="0"/>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7" cstate="print"/>
                          <a:stretch>
                            <a:fillRect/>
                          </a:stretch>
                        </pic:blipFill>
                        <pic:spPr>
                          <a:xfrm>
                            <a:off x="0" y="0"/>
                            <a:ext cx="986157" cy="1123515"/>
                          </a:xfrm>
                          <a:prstGeom prst="rect">
                            <a:avLst/>
                          </a:prstGeom>
                        </pic:spPr>
                      </pic:pic>
                    </a:graphicData>
                  </a:graphic>
                </wp:inline>
              </w:drawing>
            </w:r>
          </w:p>
        </w:tc>
      </w:tr>
      <w:tr w14:paraId="426629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709" w:type="dxa"/>
          </w:tcPr>
          <w:p w14:paraId="715516AF">
            <w:pPr>
              <w:pStyle w:val="7"/>
              <w:ind w:left="-426"/>
              <w:jc w:val="center"/>
              <w:rPr>
                <w:rFonts w:ascii="Times New Roman" w:hAnsi="Times New Roman" w:cs="Times New Roman"/>
                <w:szCs w:val="28"/>
                <w:lang w:val="kk-KZ"/>
              </w:rPr>
            </w:pPr>
            <w:r>
              <w:rPr>
                <w:rFonts w:ascii="Times New Roman" w:hAnsi="Times New Roman" w:cs="Times New Roman"/>
                <w:szCs w:val="28"/>
                <w:lang w:val="kk-KZ"/>
              </w:rPr>
              <w:t>6</w:t>
            </w:r>
          </w:p>
        </w:tc>
        <w:tc>
          <w:tcPr>
            <w:tcW w:w="1985" w:type="dxa"/>
          </w:tcPr>
          <w:p w14:paraId="483A6E8B">
            <w:pPr>
              <w:pStyle w:val="7"/>
              <w:jc w:val="center"/>
              <w:rPr>
                <w:rFonts w:ascii="Times New Roman" w:hAnsi="Times New Roman" w:cs="Times New Roman"/>
                <w:szCs w:val="28"/>
                <w:lang w:val="kk-KZ"/>
              </w:rPr>
            </w:pPr>
            <w:r>
              <w:rPr>
                <w:rFonts w:ascii="Times New Roman" w:hAnsi="Times New Roman" w:cs="Times New Roman"/>
                <w:szCs w:val="28"/>
                <w:lang w:val="kk-KZ"/>
              </w:rPr>
              <w:t>Петлицалар</w:t>
            </w:r>
          </w:p>
        </w:tc>
        <w:tc>
          <w:tcPr>
            <w:tcW w:w="4962" w:type="dxa"/>
          </w:tcPr>
          <w:p w14:paraId="272E0098">
            <w:pPr>
              <w:pStyle w:val="7"/>
              <w:jc w:val="both"/>
              <w:rPr>
                <w:rFonts w:ascii="Times New Roman" w:hAnsi="Times New Roman" w:cs="Times New Roman"/>
                <w:szCs w:val="28"/>
                <w:lang w:val="kk-KZ"/>
              </w:rPr>
            </w:pPr>
            <w:r>
              <w:rPr>
                <w:rFonts w:ascii="Times New Roman" w:hAnsi="Times New Roman" w:cs="Times New Roman"/>
                <w:szCs w:val="28"/>
                <w:lang w:val="kk-KZ"/>
              </w:rPr>
              <w:t>Лауазымға байланысты көрсетіледі (өлшеуді алып тастау кезінде көрсетіледі). Әр адамға 2 комплектіден</w:t>
            </w:r>
          </w:p>
        </w:tc>
        <w:tc>
          <w:tcPr>
            <w:tcW w:w="2126" w:type="dxa"/>
            <w:gridSpan w:val="2"/>
          </w:tcPr>
          <w:p w14:paraId="55953F31">
            <w:pPr>
              <w:pStyle w:val="7"/>
              <w:jc w:val="center"/>
              <w:rPr>
                <w:rFonts w:ascii="Times New Roman" w:hAnsi="Times New Roman" w:cs="Times New Roman"/>
                <w:szCs w:val="28"/>
                <w:lang w:val="kk-KZ"/>
              </w:rPr>
            </w:pPr>
            <w:r>
              <w:rPr>
                <w:rFonts w:ascii="Times New Roman" w:hAnsi="Times New Roman" w:cs="Times New Roman"/>
                <w:szCs w:val="28"/>
                <w:lang w:val="kk-KZ"/>
              </w:rPr>
              <w:t>4 дана 1 комплект киімге</w:t>
            </w:r>
          </w:p>
        </w:tc>
        <w:tc>
          <w:tcPr>
            <w:tcW w:w="992" w:type="dxa"/>
          </w:tcPr>
          <w:p w14:paraId="4D7126D7">
            <w:pPr>
              <w:pStyle w:val="7"/>
              <w:jc w:val="center"/>
              <w:rPr>
                <w:rFonts w:ascii="Times New Roman" w:hAnsi="Times New Roman" w:cs="Times New Roman"/>
                <w:sz w:val="28"/>
                <w:szCs w:val="28"/>
                <w:lang w:val="kk-KZ"/>
              </w:rPr>
            </w:pPr>
          </w:p>
        </w:tc>
      </w:tr>
      <w:tr w14:paraId="381121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09" w:type="dxa"/>
          </w:tcPr>
          <w:p w14:paraId="44752026">
            <w:pPr>
              <w:pStyle w:val="7"/>
              <w:ind w:left="-426"/>
              <w:jc w:val="center"/>
              <w:rPr>
                <w:rFonts w:ascii="Times New Roman" w:hAnsi="Times New Roman" w:cs="Times New Roman"/>
                <w:szCs w:val="28"/>
                <w:lang w:val="kk-KZ"/>
              </w:rPr>
            </w:pPr>
            <w:r>
              <w:rPr>
                <w:rFonts w:ascii="Times New Roman" w:hAnsi="Times New Roman" w:cs="Times New Roman"/>
                <w:szCs w:val="28"/>
                <w:lang w:val="kk-KZ"/>
              </w:rPr>
              <w:t>7</w:t>
            </w:r>
          </w:p>
        </w:tc>
        <w:tc>
          <w:tcPr>
            <w:tcW w:w="1985" w:type="dxa"/>
          </w:tcPr>
          <w:p w14:paraId="3EF5D7D1">
            <w:pPr>
              <w:pStyle w:val="7"/>
              <w:jc w:val="center"/>
              <w:rPr>
                <w:rFonts w:ascii="Times New Roman" w:hAnsi="Times New Roman" w:cs="Times New Roman"/>
                <w:szCs w:val="28"/>
                <w:lang w:val="kk-KZ"/>
              </w:rPr>
            </w:pPr>
            <w:r>
              <w:rPr>
                <w:rFonts w:ascii="Times New Roman" w:hAnsi="Times New Roman" w:cs="Times New Roman"/>
                <w:szCs w:val="28"/>
                <w:lang w:val="kk-KZ"/>
              </w:rPr>
              <w:t>Кокарда</w:t>
            </w:r>
          </w:p>
        </w:tc>
        <w:tc>
          <w:tcPr>
            <w:tcW w:w="4962" w:type="dxa"/>
          </w:tcPr>
          <w:p w14:paraId="12455E66">
            <w:pPr>
              <w:pStyle w:val="7"/>
              <w:jc w:val="both"/>
              <w:rPr>
                <w:rFonts w:ascii="Times New Roman" w:hAnsi="Times New Roman" w:cs="Times New Roman"/>
                <w:szCs w:val="28"/>
                <w:lang w:val="kk-KZ"/>
              </w:rPr>
            </w:pPr>
            <w:r>
              <w:rPr>
                <w:rFonts w:ascii="Times New Roman" w:hAnsi="Times New Roman" w:cs="Times New Roman"/>
                <w:szCs w:val="28"/>
                <w:lang w:val="kk-KZ"/>
              </w:rPr>
              <w:t>Тот баспайтын  металдан жасалған жылтыр Кокарда әр адамға 2 данадан (178-дана)</w:t>
            </w:r>
            <w:r>
              <w:rPr>
                <w:rFonts w:ascii="Times New Roman" w:hAnsi="Times New Roman" w:cs="Times New Roman"/>
                <w:sz w:val="28"/>
                <w:szCs w:val="28"/>
                <w:lang w:val="kk-KZ"/>
              </w:rPr>
              <w:t xml:space="preserve"> </w:t>
            </w:r>
          </w:p>
        </w:tc>
        <w:tc>
          <w:tcPr>
            <w:tcW w:w="3118" w:type="dxa"/>
            <w:gridSpan w:val="3"/>
          </w:tcPr>
          <w:p w14:paraId="6542FB4E">
            <w:pPr>
              <w:pStyle w:val="7"/>
              <w:jc w:val="center"/>
              <w:rPr>
                <w:rFonts w:ascii="Times New Roman" w:hAnsi="Times New Roman" w:cs="Times New Roman"/>
                <w:sz w:val="28"/>
                <w:szCs w:val="28"/>
                <w:lang w:val="kk-KZ"/>
              </w:rPr>
            </w:pPr>
            <w:r>
              <w:rPr>
                <w:rFonts w:ascii="Times New Roman" w:hAnsi="Times New Roman" w:cs="Times New Roman"/>
                <w:sz w:val="28"/>
                <w:szCs w:val="28"/>
                <w:lang w:eastAsia="ru-RU"/>
              </w:rPr>
              <w:drawing>
                <wp:inline distT="0" distB="0" distL="0" distR="0">
                  <wp:extent cx="1656080" cy="694690"/>
                  <wp:effectExtent l="19050" t="0" r="1219" b="0"/>
                  <wp:docPr id="3" name="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pic:cNvPicPr>
                            <a:picLocks noChangeAspect="1"/>
                          </pic:cNvPicPr>
                        </pic:nvPicPr>
                        <pic:blipFill>
                          <a:blip r:embed="rId8" cstate="print"/>
                          <a:stretch>
                            <a:fillRect/>
                          </a:stretch>
                        </pic:blipFill>
                        <pic:spPr>
                          <a:xfrm>
                            <a:off x="0" y="0"/>
                            <a:ext cx="1656348" cy="695035"/>
                          </a:xfrm>
                          <a:prstGeom prst="rect">
                            <a:avLst/>
                          </a:prstGeom>
                        </pic:spPr>
                      </pic:pic>
                    </a:graphicData>
                  </a:graphic>
                </wp:inline>
              </w:drawing>
            </w:r>
          </w:p>
        </w:tc>
      </w:tr>
      <w:tr w14:paraId="71C078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09" w:type="dxa"/>
          </w:tcPr>
          <w:p w14:paraId="1F439942">
            <w:pPr>
              <w:pStyle w:val="7"/>
              <w:ind w:left="-426"/>
              <w:jc w:val="center"/>
              <w:rPr>
                <w:rFonts w:ascii="Times New Roman" w:hAnsi="Times New Roman" w:cs="Times New Roman"/>
                <w:szCs w:val="28"/>
                <w:lang w:val="kk-KZ"/>
              </w:rPr>
            </w:pPr>
            <w:r>
              <w:rPr>
                <w:rFonts w:ascii="Times New Roman" w:hAnsi="Times New Roman" w:cs="Times New Roman"/>
                <w:szCs w:val="28"/>
                <w:lang w:val="kk-KZ"/>
              </w:rPr>
              <w:t>8</w:t>
            </w:r>
          </w:p>
        </w:tc>
        <w:tc>
          <w:tcPr>
            <w:tcW w:w="1985" w:type="dxa"/>
          </w:tcPr>
          <w:p w14:paraId="4D193537">
            <w:pPr>
              <w:pStyle w:val="7"/>
              <w:jc w:val="center"/>
              <w:rPr>
                <w:rFonts w:ascii="Times New Roman" w:hAnsi="Times New Roman" w:cs="Times New Roman"/>
                <w:szCs w:val="28"/>
                <w:lang w:val="kk-KZ"/>
              </w:rPr>
            </w:pPr>
            <w:r>
              <w:rPr>
                <w:rFonts w:ascii="Times New Roman" w:hAnsi="Times New Roman" w:cs="Times New Roman"/>
                <w:szCs w:val="28"/>
                <w:lang w:val="kk-KZ"/>
              </w:rPr>
              <w:t xml:space="preserve">Кепи </w:t>
            </w:r>
          </w:p>
        </w:tc>
        <w:tc>
          <w:tcPr>
            <w:tcW w:w="4962" w:type="dxa"/>
          </w:tcPr>
          <w:p w14:paraId="0BA4AAF8">
            <w:pPr>
              <w:pStyle w:val="7"/>
              <w:jc w:val="both"/>
              <w:rPr>
                <w:rFonts w:ascii="Times New Roman" w:hAnsi="Times New Roman" w:cs="Times New Roman"/>
                <w:szCs w:val="28"/>
                <w:lang w:val="kk-KZ"/>
              </w:rPr>
            </w:pPr>
            <w:r>
              <w:rPr>
                <w:rFonts w:ascii="Times New Roman" w:hAnsi="Times New Roman" w:cs="Times New Roman"/>
                <w:szCs w:val="28"/>
                <w:lang w:val="kk-KZ"/>
              </w:rPr>
              <w:t>Кепи бүркеніш  жасал түсті мақта-матадан тігіледі. Ортасында алдыңғы бөлігінде кокарда бекітіледі.</w:t>
            </w:r>
          </w:p>
        </w:tc>
        <w:tc>
          <w:tcPr>
            <w:tcW w:w="2126" w:type="dxa"/>
            <w:gridSpan w:val="2"/>
          </w:tcPr>
          <w:p w14:paraId="4AD49448">
            <w:pPr>
              <w:pStyle w:val="7"/>
              <w:jc w:val="center"/>
              <w:rPr>
                <w:rFonts w:ascii="Times New Roman" w:hAnsi="Times New Roman" w:cs="Times New Roman"/>
                <w:szCs w:val="28"/>
                <w:lang w:val="kk-KZ"/>
              </w:rPr>
            </w:pPr>
            <w:r>
              <w:rPr>
                <w:rFonts w:ascii="Times New Roman" w:hAnsi="Times New Roman" w:cs="Times New Roman"/>
                <w:szCs w:val="28"/>
                <w:lang w:val="kk-KZ"/>
              </w:rPr>
              <w:t>штук</w:t>
            </w:r>
          </w:p>
        </w:tc>
        <w:tc>
          <w:tcPr>
            <w:tcW w:w="992" w:type="dxa"/>
          </w:tcPr>
          <w:p w14:paraId="60E07BE7">
            <w:pPr>
              <w:pStyle w:val="7"/>
              <w:jc w:val="center"/>
              <w:rPr>
                <w:rFonts w:ascii="Times New Roman" w:hAnsi="Times New Roman" w:cs="Times New Roman"/>
                <w:szCs w:val="28"/>
                <w:lang w:val="kk-KZ"/>
              </w:rPr>
            </w:pPr>
            <w:r>
              <w:rPr>
                <w:rFonts w:ascii="Times New Roman" w:hAnsi="Times New Roman" w:cs="Times New Roman"/>
                <w:szCs w:val="28"/>
                <w:lang w:val="kk-KZ"/>
              </w:rPr>
              <w:t>89</w:t>
            </w:r>
          </w:p>
        </w:tc>
      </w:tr>
    </w:tbl>
    <w:p w14:paraId="108BDD7F">
      <w:pPr>
        <w:pStyle w:val="7"/>
        <w:ind w:firstLine="708"/>
        <w:jc w:val="both"/>
        <w:rPr>
          <w:rFonts w:ascii="Times New Roman" w:hAnsi="Times New Roman" w:cs="Times New Roman"/>
          <w:szCs w:val="28"/>
          <w:lang w:val="kk-KZ"/>
        </w:rPr>
      </w:pPr>
      <w:r>
        <w:rPr>
          <w:rFonts w:ascii="Times New Roman" w:hAnsi="Times New Roman" w:cs="Times New Roman"/>
          <w:szCs w:val="28"/>
          <w:lang w:val="kk-KZ"/>
        </w:rPr>
        <w:t>Мекеме директоры – 1, директордың орынбасары – 3, инженерлер – 4, ихттиолог – 1, аңшылықтанушы – 1, орманшылық басшылары – 3, орманшылық басшысының орынбасарлары– 1, орман шеберлері – 12, орманшы инспекторлар – 53, аға орман өрт сөндіруші – 2, орман өрт сөндіруші – 6.</w:t>
      </w:r>
    </w:p>
    <w:p w14:paraId="7D51898F">
      <w:pPr>
        <w:pStyle w:val="7"/>
        <w:jc w:val="both"/>
        <w:rPr>
          <w:rFonts w:ascii="Times New Roman" w:hAnsi="Times New Roman" w:cs="Times New Roman"/>
          <w:szCs w:val="28"/>
          <w:lang w:val="kk-KZ"/>
        </w:rPr>
      </w:pPr>
      <w:r>
        <w:rPr>
          <w:rFonts w:ascii="Times New Roman" w:hAnsi="Times New Roman" w:cs="Times New Roman"/>
          <w:szCs w:val="28"/>
          <w:lang w:val="kk-KZ"/>
        </w:rPr>
        <w:t xml:space="preserve"> Қазақстан Республикасы Мемлекеттік орман күзетінің айырым белгілері</w:t>
      </w:r>
    </w:p>
    <w:p w14:paraId="4E1D8C19">
      <w:pPr>
        <w:pStyle w:val="7"/>
        <w:jc w:val="both"/>
        <w:rPr>
          <w:rFonts w:ascii="Times New Roman" w:hAnsi="Times New Roman" w:cs="Times New Roman"/>
          <w:szCs w:val="28"/>
          <w:lang w:val="kk-KZ"/>
        </w:rPr>
      </w:pPr>
      <w:r>
        <w:rPr>
          <w:rFonts w:ascii="Times New Roman" w:hAnsi="Times New Roman" w:cs="Times New Roman"/>
          <w:sz w:val="28"/>
          <w:szCs w:val="28"/>
          <w:lang w:val="kk-KZ"/>
        </w:rPr>
        <w:t xml:space="preserve"> </w:t>
      </w:r>
      <w:r>
        <w:rPr>
          <w:rFonts w:ascii="Times New Roman" w:hAnsi="Times New Roman" w:cs="Times New Roman"/>
          <w:szCs w:val="28"/>
          <w:lang w:val="kk-KZ"/>
        </w:rPr>
        <w:t>Қазақстан Республикасы Мемлекеттік орман күзетінің лауазымды адамдарының нысанды киіміне   осы Үлгілерге 23-қосымшаға сәйкес үлгілер бойынша айырым белгілері жапсырылады.</w:t>
      </w:r>
    </w:p>
    <w:p w14:paraId="5C646526">
      <w:pPr>
        <w:pStyle w:val="7"/>
        <w:jc w:val="both"/>
        <w:rPr>
          <w:rFonts w:ascii="Times New Roman" w:hAnsi="Times New Roman" w:cs="Times New Roman"/>
          <w:szCs w:val="28"/>
          <w:lang w:val="kk-KZ"/>
        </w:rPr>
      </w:pPr>
    </w:p>
    <w:p w14:paraId="569CA941">
      <w:pPr>
        <w:pStyle w:val="7"/>
        <w:numPr>
          <w:ilvl w:val="0"/>
          <w:numId w:val="1"/>
        </w:numPr>
        <w:jc w:val="both"/>
        <w:rPr>
          <w:rFonts w:ascii="Times New Roman" w:hAnsi="Times New Roman" w:cs="Times New Roman"/>
          <w:b/>
          <w:szCs w:val="28"/>
          <w:lang w:val="kk-KZ"/>
        </w:rPr>
      </w:pPr>
      <w:r>
        <w:rPr>
          <w:rFonts w:ascii="Times New Roman" w:hAnsi="Times New Roman" w:cs="Times New Roman"/>
          <w:b/>
          <w:szCs w:val="28"/>
          <w:lang w:val="kk-KZ"/>
        </w:rPr>
        <w:t>Орман шаруашылығы мемлекеттік мекемесі директорының орынбасары</w:t>
      </w:r>
    </w:p>
    <w:p w14:paraId="5962C6CA">
      <w:pPr>
        <w:pStyle w:val="7"/>
        <w:jc w:val="both"/>
        <w:rPr>
          <w:rFonts w:ascii="Times New Roman" w:hAnsi="Times New Roman" w:cs="Times New Roman"/>
          <w:szCs w:val="28"/>
          <w:lang w:val="kk-KZ"/>
        </w:rPr>
      </w:pPr>
    </w:p>
    <w:p w14:paraId="167BA612">
      <w:pPr>
        <w:pStyle w:val="7"/>
        <w:jc w:val="both"/>
        <w:rPr>
          <w:rFonts w:ascii="Times New Roman" w:hAnsi="Times New Roman" w:cs="Times New Roman"/>
          <w:szCs w:val="28"/>
          <w:lang w:val="kk-KZ"/>
        </w:rPr>
      </w:pPr>
      <w:r>
        <w:rPr>
          <w:rFonts w:ascii="Times New Roman" w:hAnsi="Times New Roman" w:cs="Times New Roman"/>
          <w:szCs w:val="28"/>
          <w:lang w:val="kk-KZ"/>
        </w:rPr>
        <w:t xml:space="preserve">Күнделікті </w:t>
      </w:r>
    </w:p>
    <w:p w14:paraId="4E5D101D">
      <w:pPr>
        <w:pStyle w:val="7"/>
        <w:jc w:val="both"/>
        <w:rPr>
          <w:rFonts w:ascii="Times New Roman" w:hAnsi="Times New Roman" w:cs="Times New Roman"/>
          <w:szCs w:val="28"/>
          <w:lang w:val="kk-KZ"/>
        </w:rPr>
      </w:pPr>
      <w:r>
        <w:rPr>
          <w:rFonts w:ascii="Times New Roman" w:hAnsi="Times New Roman" w:cs="Times New Roman"/>
          <w:szCs w:val="28"/>
          <w:lang w:eastAsia="ru-RU"/>
        </w:rPr>
        <w:drawing>
          <wp:inline distT="0" distB="0" distL="0" distR="0">
            <wp:extent cx="1706880" cy="1076960"/>
            <wp:effectExtent l="19050" t="0" r="7163" b="0"/>
            <wp:docPr id="44" name="Изображение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Изображение 44"/>
                    <pic:cNvPicPr>
                      <a:picLocks noChangeAspect="1"/>
                    </pic:cNvPicPr>
                  </pic:nvPicPr>
                  <pic:blipFill>
                    <a:blip r:embed="rId9" cstate="print"/>
                    <a:stretch>
                      <a:fillRect/>
                    </a:stretch>
                  </pic:blipFill>
                  <pic:spPr>
                    <a:xfrm>
                      <a:off x="0" y="0"/>
                      <a:ext cx="1709479" cy="1078549"/>
                    </a:xfrm>
                    <a:prstGeom prst="rect">
                      <a:avLst/>
                    </a:prstGeom>
                  </pic:spPr>
                </pic:pic>
              </a:graphicData>
            </a:graphic>
          </wp:inline>
        </w:drawing>
      </w:r>
      <w:r>
        <w:rPr>
          <w:rFonts w:ascii="Times New Roman" w:hAnsi="Times New Roman" w:cs="Times New Roman"/>
          <w:szCs w:val="28"/>
          <w:lang w:val="kk-KZ"/>
        </w:rPr>
        <w:t xml:space="preserve">                                </w:t>
      </w:r>
      <w:r>
        <w:rPr>
          <w:rFonts w:ascii="Times New Roman" w:hAnsi="Times New Roman" w:cs="Times New Roman"/>
          <w:szCs w:val="28"/>
          <w:lang w:eastAsia="ru-RU"/>
        </w:rPr>
        <w:drawing>
          <wp:inline distT="0" distB="0" distL="0" distR="0">
            <wp:extent cx="1736090" cy="1095375"/>
            <wp:effectExtent l="19050" t="0" r="0" b="0"/>
            <wp:docPr id="7" name="Изображение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7"/>
                    <pic:cNvPicPr>
                      <a:picLocks noChangeAspect="1"/>
                    </pic:cNvPicPr>
                  </pic:nvPicPr>
                  <pic:blipFill>
                    <a:blip r:embed="rId9" cstate="print"/>
                    <a:stretch>
                      <a:fillRect/>
                    </a:stretch>
                  </pic:blipFill>
                  <pic:spPr>
                    <a:xfrm>
                      <a:off x="0" y="0"/>
                      <a:ext cx="1737799" cy="1096418"/>
                    </a:xfrm>
                    <a:prstGeom prst="rect">
                      <a:avLst/>
                    </a:prstGeom>
                  </pic:spPr>
                </pic:pic>
              </a:graphicData>
            </a:graphic>
          </wp:inline>
        </w:drawing>
      </w:r>
    </w:p>
    <w:p w14:paraId="3A5BD024">
      <w:pPr>
        <w:pStyle w:val="7"/>
        <w:jc w:val="both"/>
        <w:rPr>
          <w:rFonts w:ascii="Times New Roman" w:hAnsi="Times New Roman" w:cs="Times New Roman"/>
          <w:szCs w:val="28"/>
          <w:lang w:val="kk-KZ"/>
        </w:rPr>
      </w:pPr>
    </w:p>
    <w:p w14:paraId="19FA1C9E">
      <w:pPr>
        <w:pStyle w:val="7"/>
        <w:numPr>
          <w:ilvl w:val="0"/>
          <w:numId w:val="1"/>
        </w:numPr>
        <w:jc w:val="both"/>
        <w:rPr>
          <w:rFonts w:ascii="Times New Roman" w:hAnsi="Times New Roman" w:cs="Times New Roman"/>
          <w:b/>
          <w:szCs w:val="28"/>
          <w:lang w:val="kk-KZ"/>
        </w:rPr>
      </w:pPr>
      <w:r>
        <w:rPr>
          <w:rFonts w:ascii="Times New Roman" w:hAnsi="Times New Roman" w:cs="Times New Roman"/>
          <w:b/>
          <w:szCs w:val="28"/>
          <w:lang w:val="kk-KZ"/>
        </w:rPr>
        <w:t>Инженерлер: орманды күзету және қорғау, орманды молықтыру және орман өсіру, орман пайдалану</w:t>
      </w:r>
    </w:p>
    <w:p w14:paraId="508B2EF7">
      <w:pPr>
        <w:pStyle w:val="7"/>
        <w:jc w:val="both"/>
        <w:rPr>
          <w:rFonts w:ascii="Times New Roman" w:hAnsi="Times New Roman" w:cs="Times New Roman"/>
          <w:szCs w:val="28"/>
          <w:lang w:val="kk-KZ"/>
        </w:rPr>
      </w:pPr>
    </w:p>
    <w:p w14:paraId="049596FD">
      <w:pPr>
        <w:pStyle w:val="7"/>
        <w:jc w:val="both"/>
        <w:rPr>
          <w:rFonts w:ascii="Times New Roman" w:hAnsi="Times New Roman" w:cs="Times New Roman"/>
          <w:szCs w:val="28"/>
          <w:lang w:val="kk-KZ"/>
        </w:rPr>
      </w:pPr>
      <w:r>
        <w:rPr>
          <w:rFonts w:ascii="Times New Roman" w:hAnsi="Times New Roman" w:cs="Times New Roman"/>
          <w:szCs w:val="28"/>
          <w:lang w:val="kk-KZ"/>
        </w:rPr>
        <w:t xml:space="preserve">Күнделікті </w:t>
      </w:r>
    </w:p>
    <w:p w14:paraId="1509D5FB">
      <w:pPr>
        <w:pStyle w:val="7"/>
        <w:jc w:val="both"/>
        <w:rPr>
          <w:rFonts w:ascii="Times New Roman" w:hAnsi="Times New Roman" w:cs="Times New Roman"/>
          <w:szCs w:val="28"/>
          <w:lang w:val="kk-KZ"/>
        </w:rPr>
      </w:pPr>
      <w:r>
        <w:rPr>
          <w:rFonts w:ascii="Times New Roman" w:hAnsi="Times New Roman" w:cs="Times New Roman"/>
          <w:szCs w:val="28"/>
          <w:lang w:eastAsia="ru-RU"/>
        </w:rPr>
        <w:drawing>
          <wp:inline distT="0" distB="0" distL="0" distR="0">
            <wp:extent cx="2052955" cy="1382395"/>
            <wp:effectExtent l="19050" t="0" r="4024" b="0"/>
            <wp:docPr id="46" name="Изображение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Изображение 46"/>
                    <pic:cNvPicPr>
                      <a:picLocks noChangeAspect="1"/>
                    </pic:cNvPicPr>
                  </pic:nvPicPr>
                  <pic:blipFill>
                    <a:blip r:embed="rId10" cstate="print"/>
                    <a:stretch>
                      <a:fillRect/>
                    </a:stretch>
                  </pic:blipFill>
                  <pic:spPr>
                    <a:xfrm>
                      <a:off x="0" y="0"/>
                      <a:ext cx="2055192" cy="1383796"/>
                    </a:xfrm>
                    <a:prstGeom prst="rect">
                      <a:avLst/>
                    </a:prstGeom>
                  </pic:spPr>
                </pic:pic>
              </a:graphicData>
            </a:graphic>
          </wp:inline>
        </w:drawing>
      </w:r>
      <w:r>
        <w:rPr>
          <w:rFonts w:ascii="Times New Roman" w:hAnsi="Times New Roman" w:cs="Times New Roman"/>
          <w:szCs w:val="28"/>
          <w:lang w:val="kk-KZ"/>
        </w:rPr>
        <w:t xml:space="preserve">                      </w:t>
      </w:r>
      <w:r>
        <w:rPr>
          <w:rFonts w:ascii="Times New Roman" w:hAnsi="Times New Roman" w:cs="Times New Roman"/>
          <w:szCs w:val="28"/>
          <w:lang w:eastAsia="ru-RU"/>
        </w:rPr>
        <w:drawing>
          <wp:inline distT="0" distB="0" distL="0" distR="0">
            <wp:extent cx="2052955" cy="1382395"/>
            <wp:effectExtent l="19050" t="0" r="4024" b="0"/>
            <wp:docPr id="10" name="Изображение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0"/>
                    <pic:cNvPicPr>
                      <a:picLocks noChangeAspect="1"/>
                    </pic:cNvPicPr>
                  </pic:nvPicPr>
                  <pic:blipFill>
                    <a:blip r:embed="rId10" cstate="print"/>
                    <a:stretch>
                      <a:fillRect/>
                    </a:stretch>
                  </pic:blipFill>
                  <pic:spPr>
                    <a:xfrm>
                      <a:off x="0" y="0"/>
                      <a:ext cx="2055192" cy="1383796"/>
                    </a:xfrm>
                    <a:prstGeom prst="rect">
                      <a:avLst/>
                    </a:prstGeom>
                  </pic:spPr>
                </pic:pic>
              </a:graphicData>
            </a:graphic>
          </wp:inline>
        </w:drawing>
      </w:r>
      <w:r>
        <w:rPr>
          <w:rFonts w:ascii="Times New Roman" w:hAnsi="Times New Roman" w:cs="Times New Roman"/>
          <w:szCs w:val="28"/>
          <w:lang w:val="kk-KZ"/>
        </w:rPr>
        <w:t xml:space="preserve"> </w:t>
      </w:r>
    </w:p>
    <w:p w14:paraId="76D2BD51">
      <w:pPr>
        <w:pStyle w:val="7"/>
        <w:jc w:val="both"/>
        <w:rPr>
          <w:rFonts w:ascii="Times New Roman" w:hAnsi="Times New Roman" w:cs="Times New Roman"/>
          <w:szCs w:val="28"/>
          <w:lang w:val="kk-KZ"/>
        </w:rPr>
      </w:pPr>
    </w:p>
    <w:p w14:paraId="5989B985">
      <w:pPr>
        <w:pStyle w:val="7"/>
        <w:jc w:val="both"/>
        <w:rPr>
          <w:rFonts w:ascii="Times New Roman" w:hAnsi="Times New Roman" w:cs="Times New Roman"/>
          <w:szCs w:val="28"/>
          <w:lang w:val="kk-KZ"/>
        </w:rPr>
      </w:pPr>
    </w:p>
    <w:p w14:paraId="692D40F8">
      <w:pPr>
        <w:pStyle w:val="9"/>
        <w:numPr>
          <w:ilvl w:val="0"/>
          <w:numId w:val="1"/>
        </w:numPr>
        <w:spacing w:after="0"/>
        <w:rPr>
          <w:rFonts w:ascii="Times New Roman" w:hAnsi="Times New Roman" w:cs="Times New Roman"/>
          <w:b/>
          <w:sz w:val="18"/>
          <w:lang w:val="kk-KZ"/>
        </w:rPr>
      </w:pPr>
      <w:r>
        <w:rPr>
          <w:rFonts w:ascii="Times New Roman" w:hAnsi="Times New Roman" w:cs="Times New Roman"/>
          <w:b/>
          <w:color w:val="000000"/>
          <w:lang w:val="kk-KZ"/>
        </w:rPr>
        <w:t>Орманшылар, орман питомнигінің бастықтары, орман өртін сөндіру станциясының бастықтары</w:t>
      </w:r>
    </w:p>
    <w:p w14:paraId="483DE0F3">
      <w:pPr>
        <w:pStyle w:val="7"/>
        <w:rPr>
          <w:rFonts w:ascii="Times New Roman" w:hAnsi="Times New Roman" w:cs="Times New Roman"/>
          <w:lang w:val="kk-KZ"/>
        </w:rPr>
      </w:pPr>
      <w:r>
        <w:rPr>
          <w:rFonts w:ascii="Times New Roman" w:hAnsi="Times New Roman" w:cs="Times New Roman"/>
          <w:lang w:val="kk-KZ"/>
        </w:rPr>
        <w:t xml:space="preserve">Күнделікті </w:t>
      </w:r>
    </w:p>
    <w:p w14:paraId="647689EB">
      <w:pPr>
        <w:pStyle w:val="7"/>
        <w:rPr>
          <w:rFonts w:ascii="Times New Roman" w:hAnsi="Times New Roman" w:cs="Times New Roman"/>
          <w:lang w:val="kk-KZ"/>
        </w:rPr>
      </w:pPr>
      <w:r>
        <w:rPr>
          <w:rFonts w:ascii="Times New Roman" w:hAnsi="Times New Roman" w:cs="Times New Roman"/>
          <w:lang w:eastAsia="ru-RU"/>
        </w:rPr>
        <w:drawing>
          <wp:inline distT="0" distB="0" distL="0" distR="0">
            <wp:extent cx="2003425" cy="1323975"/>
            <wp:effectExtent l="19050" t="0" r="0" b="0"/>
            <wp:docPr id="48" name="Изображение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Изображение 48"/>
                    <pic:cNvPicPr>
                      <a:picLocks noChangeAspect="1"/>
                    </pic:cNvPicPr>
                  </pic:nvPicPr>
                  <pic:blipFill>
                    <a:blip r:embed="rId11" cstate="print"/>
                    <a:stretch>
                      <a:fillRect/>
                    </a:stretch>
                  </pic:blipFill>
                  <pic:spPr>
                    <a:xfrm>
                      <a:off x="0" y="0"/>
                      <a:ext cx="2001852" cy="1322919"/>
                    </a:xfrm>
                    <a:prstGeom prst="rect">
                      <a:avLst/>
                    </a:prstGeom>
                  </pic:spPr>
                </pic:pic>
              </a:graphicData>
            </a:graphic>
          </wp:inline>
        </w:drawing>
      </w:r>
      <w:r>
        <w:rPr>
          <w:rFonts w:ascii="Times New Roman" w:hAnsi="Times New Roman" w:cs="Times New Roman"/>
          <w:lang w:val="kk-KZ"/>
        </w:rPr>
        <w:t xml:space="preserve">                        </w:t>
      </w:r>
      <w:r>
        <w:rPr>
          <w:rFonts w:ascii="Times New Roman" w:hAnsi="Times New Roman" w:cs="Times New Roman"/>
          <w:lang w:eastAsia="ru-RU"/>
        </w:rPr>
        <w:drawing>
          <wp:inline distT="0" distB="0" distL="0" distR="0">
            <wp:extent cx="2003425" cy="1323975"/>
            <wp:effectExtent l="19050" t="0" r="0" b="0"/>
            <wp:docPr id="11" name="Изображение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1"/>
                    <pic:cNvPicPr>
                      <a:picLocks noChangeAspect="1"/>
                    </pic:cNvPicPr>
                  </pic:nvPicPr>
                  <pic:blipFill>
                    <a:blip r:embed="rId11" cstate="print"/>
                    <a:stretch>
                      <a:fillRect/>
                    </a:stretch>
                  </pic:blipFill>
                  <pic:spPr>
                    <a:xfrm>
                      <a:off x="0" y="0"/>
                      <a:ext cx="2001852" cy="1322919"/>
                    </a:xfrm>
                    <a:prstGeom prst="rect">
                      <a:avLst/>
                    </a:prstGeom>
                  </pic:spPr>
                </pic:pic>
              </a:graphicData>
            </a:graphic>
          </wp:inline>
        </w:drawing>
      </w:r>
    </w:p>
    <w:p w14:paraId="667F121A">
      <w:pPr>
        <w:pStyle w:val="7"/>
        <w:numPr>
          <w:ilvl w:val="0"/>
          <w:numId w:val="1"/>
        </w:numPr>
        <w:rPr>
          <w:rFonts w:ascii="Times New Roman" w:hAnsi="Times New Roman" w:cs="Times New Roman"/>
          <w:b/>
          <w:lang w:val="kk-KZ"/>
        </w:rPr>
      </w:pPr>
      <w:r>
        <w:rPr>
          <w:rFonts w:ascii="Times New Roman" w:hAnsi="Times New Roman" w:cs="Times New Roman"/>
          <w:b/>
          <w:lang w:val="kk-KZ"/>
        </w:rPr>
        <w:t xml:space="preserve">Орман шеберлері </w:t>
      </w:r>
    </w:p>
    <w:p w14:paraId="3AF2BDC1">
      <w:pPr>
        <w:pStyle w:val="7"/>
        <w:rPr>
          <w:rFonts w:ascii="Times New Roman" w:hAnsi="Times New Roman" w:cs="Times New Roman"/>
          <w:lang w:val="kk-KZ"/>
        </w:rPr>
      </w:pPr>
      <w:r>
        <w:rPr>
          <w:rFonts w:ascii="Times New Roman" w:hAnsi="Times New Roman" w:cs="Times New Roman"/>
          <w:lang w:val="kk-KZ"/>
        </w:rPr>
        <w:t xml:space="preserve">Күнделікті </w:t>
      </w:r>
    </w:p>
    <w:p w14:paraId="1671A1FE">
      <w:pPr>
        <w:pStyle w:val="7"/>
        <w:rPr>
          <w:rFonts w:ascii="Times New Roman" w:hAnsi="Times New Roman" w:cs="Times New Roman"/>
          <w:lang w:val="kk-KZ"/>
        </w:rPr>
      </w:pPr>
      <w:r>
        <w:rPr>
          <w:rFonts w:ascii="Times New Roman" w:hAnsi="Times New Roman" w:cs="Times New Roman"/>
          <w:lang w:eastAsia="ru-RU"/>
        </w:rPr>
        <w:drawing>
          <wp:inline distT="0" distB="0" distL="0" distR="0">
            <wp:extent cx="1911985" cy="1137285"/>
            <wp:effectExtent l="19050" t="0" r="0" b="0"/>
            <wp:docPr id="52" name="Изображение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Изображение 52"/>
                    <pic:cNvPicPr>
                      <a:picLocks noChangeAspect="1"/>
                    </pic:cNvPicPr>
                  </pic:nvPicPr>
                  <pic:blipFill>
                    <a:blip r:embed="rId12" cstate="print"/>
                    <a:stretch>
                      <a:fillRect/>
                    </a:stretch>
                  </pic:blipFill>
                  <pic:spPr>
                    <a:xfrm>
                      <a:off x="0" y="0"/>
                      <a:ext cx="1916794" cy="1140492"/>
                    </a:xfrm>
                    <a:prstGeom prst="rect">
                      <a:avLst/>
                    </a:prstGeom>
                  </pic:spPr>
                </pic:pic>
              </a:graphicData>
            </a:graphic>
          </wp:inline>
        </w:drawing>
      </w:r>
      <w:r>
        <w:rPr>
          <w:rFonts w:ascii="Times New Roman" w:hAnsi="Times New Roman" w:cs="Times New Roman"/>
          <w:lang w:val="kk-KZ"/>
        </w:rPr>
        <w:t xml:space="preserve">                            </w:t>
      </w:r>
      <w:r>
        <w:rPr>
          <w:rFonts w:ascii="Times New Roman" w:hAnsi="Times New Roman" w:cs="Times New Roman"/>
          <w:lang w:eastAsia="ru-RU"/>
        </w:rPr>
        <w:drawing>
          <wp:inline distT="0" distB="0" distL="0" distR="0">
            <wp:extent cx="1911985" cy="1137285"/>
            <wp:effectExtent l="19050" t="0" r="0" b="0"/>
            <wp:docPr id="14" name="Изображение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14"/>
                    <pic:cNvPicPr>
                      <a:picLocks noChangeAspect="1"/>
                    </pic:cNvPicPr>
                  </pic:nvPicPr>
                  <pic:blipFill>
                    <a:blip r:embed="rId12" cstate="print"/>
                    <a:stretch>
                      <a:fillRect/>
                    </a:stretch>
                  </pic:blipFill>
                  <pic:spPr>
                    <a:xfrm>
                      <a:off x="0" y="0"/>
                      <a:ext cx="1916794" cy="1140492"/>
                    </a:xfrm>
                    <a:prstGeom prst="rect">
                      <a:avLst/>
                    </a:prstGeom>
                  </pic:spPr>
                </pic:pic>
              </a:graphicData>
            </a:graphic>
          </wp:inline>
        </w:drawing>
      </w:r>
    </w:p>
    <w:p w14:paraId="52EB7BD6">
      <w:pPr>
        <w:pStyle w:val="7"/>
        <w:rPr>
          <w:rFonts w:ascii="Times New Roman" w:hAnsi="Times New Roman" w:cs="Times New Roman"/>
          <w:lang w:val="kk-KZ"/>
        </w:rPr>
      </w:pPr>
    </w:p>
    <w:p w14:paraId="1A652B8E">
      <w:pPr>
        <w:pStyle w:val="7"/>
        <w:rPr>
          <w:rFonts w:ascii="Times New Roman" w:hAnsi="Times New Roman" w:cs="Times New Roman"/>
          <w:lang w:val="kk-KZ"/>
        </w:rPr>
      </w:pPr>
    </w:p>
    <w:p w14:paraId="3956A5BC">
      <w:pPr>
        <w:pStyle w:val="7"/>
        <w:numPr>
          <w:ilvl w:val="0"/>
          <w:numId w:val="1"/>
        </w:numPr>
        <w:rPr>
          <w:rFonts w:ascii="Times New Roman" w:hAnsi="Times New Roman" w:cs="Times New Roman"/>
          <w:b/>
          <w:lang w:val="kk-KZ"/>
        </w:rPr>
      </w:pPr>
      <w:r>
        <w:rPr>
          <w:rFonts w:ascii="Times New Roman" w:hAnsi="Times New Roman" w:cs="Times New Roman"/>
          <w:b/>
          <w:lang w:val="kk-KZ"/>
        </w:rPr>
        <w:t xml:space="preserve">Орманшылар </w:t>
      </w:r>
    </w:p>
    <w:p w14:paraId="5A3EBD14">
      <w:pPr>
        <w:pStyle w:val="7"/>
        <w:rPr>
          <w:rFonts w:ascii="Times New Roman" w:hAnsi="Times New Roman" w:cs="Times New Roman"/>
          <w:lang w:val="kk-KZ"/>
        </w:rPr>
      </w:pPr>
      <w:r>
        <w:rPr>
          <w:rFonts w:ascii="Times New Roman" w:hAnsi="Times New Roman" w:cs="Times New Roman"/>
          <w:lang w:val="kk-KZ"/>
        </w:rPr>
        <w:t xml:space="preserve">Күнделікті </w:t>
      </w:r>
    </w:p>
    <w:p w14:paraId="38A66796">
      <w:pPr>
        <w:pStyle w:val="7"/>
        <w:rPr>
          <w:rFonts w:ascii="Times New Roman" w:hAnsi="Times New Roman" w:cs="Times New Roman"/>
          <w:lang w:val="kk-KZ"/>
        </w:rPr>
      </w:pPr>
    </w:p>
    <w:p w14:paraId="19B8B74C">
      <w:pPr>
        <w:pStyle w:val="7"/>
        <w:rPr>
          <w:rFonts w:ascii="Times New Roman" w:hAnsi="Times New Roman" w:cs="Times New Roman"/>
          <w:lang w:val="kk-KZ"/>
        </w:rPr>
      </w:pPr>
      <w:r>
        <w:rPr>
          <w:rFonts w:ascii="Times New Roman" w:hAnsi="Times New Roman" w:cs="Times New Roman"/>
          <w:lang w:eastAsia="ru-RU"/>
        </w:rPr>
        <w:drawing>
          <wp:inline distT="0" distB="0" distL="0" distR="0">
            <wp:extent cx="1875155" cy="1414780"/>
            <wp:effectExtent l="19050" t="0" r="0" b="0"/>
            <wp:docPr id="54" name="Изображение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Изображение 54"/>
                    <pic:cNvPicPr>
                      <a:picLocks noChangeAspect="1"/>
                    </pic:cNvPicPr>
                  </pic:nvPicPr>
                  <pic:blipFill>
                    <a:blip r:embed="rId13" cstate="print"/>
                    <a:stretch>
                      <a:fillRect/>
                    </a:stretch>
                  </pic:blipFill>
                  <pic:spPr>
                    <a:xfrm>
                      <a:off x="0" y="0"/>
                      <a:ext cx="1875120" cy="1414565"/>
                    </a:xfrm>
                    <a:prstGeom prst="rect">
                      <a:avLst/>
                    </a:prstGeom>
                  </pic:spPr>
                </pic:pic>
              </a:graphicData>
            </a:graphic>
          </wp:inline>
        </w:drawing>
      </w:r>
      <w:r>
        <w:rPr>
          <w:rFonts w:ascii="Times New Roman" w:hAnsi="Times New Roman" w:cs="Times New Roman"/>
          <w:lang w:val="kk-KZ"/>
        </w:rPr>
        <w:t xml:space="preserve">                             </w:t>
      </w:r>
      <w:r>
        <w:rPr>
          <w:rFonts w:ascii="Times New Roman" w:hAnsi="Times New Roman" w:cs="Times New Roman"/>
          <w:lang w:eastAsia="ru-RU"/>
        </w:rPr>
        <w:drawing>
          <wp:inline distT="0" distB="0" distL="0" distR="0">
            <wp:extent cx="1875155" cy="1414780"/>
            <wp:effectExtent l="19050" t="0" r="0" b="0"/>
            <wp:docPr id="15" name="Изображение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15"/>
                    <pic:cNvPicPr>
                      <a:picLocks noChangeAspect="1"/>
                    </pic:cNvPicPr>
                  </pic:nvPicPr>
                  <pic:blipFill>
                    <a:blip r:embed="rId13" cstate="print"/>
                    <a:stretch>
                      <a:fillRect/>
                    </a:stretch>
                  </pic:blipFill>
                  <pic:spPr>
                    <a:xfrm>
                      <a:off x="0" y="0"/>
                      <a:ext cx="1875120" cy="1414565"/>
                    </a:xfrm>
                    <a:prstGeom prst="rect">
                      <a:avLst/>
                    </a:prstGeom>
                  </pic:spPr>
                </pic:pic>
              </a:graphicData>
            </a:graphic>
          </wp:inline>
        </w:drawing>
      </w:r>
    </w:p>
    <w:p w14:paraId="691EA7E5">
      <w:pPr>
        <w:pStyle w:val="7"/>
        <w:rPr>
          <w:rFonts w:ascii="Times New Roman" w:hAnsi="Times New Roman" w:cs="Times New Roman"/>
          <w:lang w:val="kk-KZ"/>
        </w:rPr>
      </w:pPr>
    </w:p>
    <w:p w14:paraId="2F0FD0C8">
      <w:pPr>
        <w:pStyle w:val="7"/>
        <w:jc w:val="both"/>
        <w:rPr>
          <w:rFonts w:ascii="Times New Roman" w:hAnsi="Times New Roman" w:cs="Times New Roman"/>
          <w:lang w:val="kk-KZ"/>
        </w:rPr>
      </w:pPr>
    </w:p>
    <w:p w14:paraId="2C4C46E2">
      <w:pPr>
        <w:pStyle w:val="7"/>
        <w:jc w:val="both"/>
        <w:rPr>
          <w:rFonts w:ascii="Times New Roman" w:hAnsi="Times New Roman" w:cs="Times New Roman"/>
          <w:lang w:val="kk-KZ"/>
        </w:rPr>
      </w:pPr>
      <w:r>
        <w:rPr>
          <w:rFonts w:ascii="Times New Roman" w:hAnsi="Times New Roman" w:cs="Times New Roman"/>
          <w:b/>
          <w:i/>
          <w:lang w:val="kk-KZ"/>
        </w:rPr>
        <w:t>Хабарлама:</w:t>
      </w:r>
      <w:r>
        <w:rPr>
          <w:rFonts w:ascii="Times New Roman" w:hAnsi="Times New Roman" w:cs="Times New Roman"/>
          <w:lang w:val="kk-KZ"/>
        </w:rPr>
        <w:t xml:space="preserve"> Қазақстан Республикасы Ауыл шаруашылығы министрінің 2012 жылғы 14 қыркүйектегі №25-02-457 бұйрығы. Қазақстан Республикасының Әділет министрлігінде   2012 жылы 15 қазанда №8015 тіркелді. </w:t>
      </w:r>
    </w:p>
    <w:p w14:paraId="3B0D8D11">
      <w:pPr>
        <w:pStyle w:val="7"/>
        <w:jc w:val="both"/>
        <w:rPr>
          <w:rFonts w:ascii="Times New Roman" w:hAnsi="Times New Roman" w:cs="Times New Roman"/>
          <w:lang w:val="kk-KZ"/>
        </w:rPr>
      </w:pPr>
    </w:p>
    <w:p w14:paraId="75B9B152">
      <w:pPr>
        <w:pStyle w:val="7"/>
        <w:ind w:firstLine="708"/>
        <w:jc w:val="both"/>
        <w:rPr>
          <w:rFonts w:ascii="Times New Roman" w:hAnsi="Times New Roman" w:cs="Times New Roman"/>
          <w:b/>
          <w:u w:val="single"/>
          <w:lang w:val="kk-KZ"/>
        </w:rPr>
      </w:pPr>
      <w:r>
        <w:rPr>
          <w:rFonts w:ascii="Times New Roman" w:hAnsi="Times New Roman" w:cs="Times New Roman"/>
          <w:b/>
          <w:u w:val="single"/>
          <w:lang w:val="kk-KZ"/>
        </w:rPr>
        <w:t>Жеткізушіге арналған ақпарат.</w:t>
      </w:r>
    </w:p>
    <w:p w14:paraId="586DAAEF">
      <w:pPr>
        <w:pStyle w:val="7"/>
        <w:ind w:firstLine="708"/>
        <w:jc w:val="both"/>
        <w:rPr>
          <w:rFonts w:ascii="Times New Roman" w:hAnsi="Times New Roman" w:cs="Times New Roman"/>
          <w:lang w:val="kk-KZ"/>
        </w:rPr>
      </w:pPr>
      <w:r>
        <w:rPr>
          <w:rFonts w:ascii="Times New Roman" w:hAnsi="Times New Roman" w:cs="Times New Roman"/>
          <w:lang w:val="kk-KZ"/>
        </w:rPr>
        <w:t>Техникалық сипаттамада көрсетілген киімдер жеке дайындалады, үлгілері алынған өлшемдер бойынша құрастырылады, тігу сапасы және өңдеу технологиясы жоғары санатты болу керек, өлшемдерді тапсырыс берушінің аумағында жеткізуші жеке өзі алады. Өнім тапсырыс берушінің мекен-жайы бойынша техникалық сипаттамаға сәйкес дайындалған мата үлгілері, керек-жарақтар тапсырыс берушімен келісу үшін жеткізушімен ұсынылады және егер ұсынылған үлгілер түсі, құрамы, тығыздығы, сапасы және т.б. бойынша тапсырыс берушіге сәйкес келмесе, жұмыс басталғанға дейін оның өтініші бойынша өзгертіледі. Тұтынушы мата мен керек-жарақтарды ауыстыруды талап етуге құқылы.  Өлшемдерді тапсырыс берушінің мекен-жайы бойынша жеткізуші қабылдайды.</w:t>
      </w:r>
    </w:p>
    <w:p w14:paraId="555FC005">
      <w:pPr>
        <w:pStyle w:val="7"/>
        <w:ind w:firstLine="708"/>
        <w:jc w:val="both"/>
        <w:rPr>
          <w:rFonts w:ascii="Times New Roman" w:hAnsi="Times New Roman" w:cs="Times New Roman"/>
          <w:lang w:val="kk-KZ"/>
        </w:rPr>
      </w:pPr>
      <w:r>
        <w:rPr>
          <w:rFonts w:ascii="Times New Roman" w:hAnsi="Times New Roman" w:cs="Times New Roman"/>
          <w:lang w:val="kk-KZ"/>
        </w:rPr>
        <w:t>Үлгі жасалады, өзгертулер тапсырыс берушінің өтініші бойынша енгізіледі, БАРЛЫҚ киімнің материалы мен дизайны жазбаша түрде бекітіледі, ұсынылған және келісілген өнім үлгілерінің техникалық сипаттамасымен енгізілген өзгерістермен жабдықтаушыны тапсырыс беруші жасайды және бекітеді, содан кейін жеткізуші өнімді өндіруге кіріседі.</w:t>
      </w:r>
    </w:p>
    <w:p w14:paraId="21520619">
      <w:pPr>
        <w:pStyle w:val="7"/>
        <w:ind w:firstLine="708"/>
        <w:jc w:val="both"/>
        <w:rPr>
          <w:rFonts w:ascii="Times New Roman" w:hAnsi="Times New Roman" w:cs="Times New Roman"/>
          <w:lang w:val="kk-KZ"/>
        </w:rPr>
      </w:pPr>
      <w:r>
        <w:rPr>
          <w:rFonts w:ascii="Times New Roman" w:hAnsi="Times New Roman" w:cs="Times New Roman"/>
          <w:lang w:val="kk-KZ"/>
        </w:rPr>
        <w:t>Қағидаға дұрыс сәйкес келмеген жағдайда, тігу сапасы мен өңдеу технологиясының сәйкессіздігі, үлгінің, матаның, аксессуарлардың стандартты үлгіге сәйкес келмеуі жағдайында жеткізуші бұзушылықтарды жояды. Өндірілетін өнім техникалық құжаттама талаптарына сәйкес келмеген жағдайда, тапсырыс беруші Мемлекеттік сатып алу туралы заңнамаға сәйкес сапасыз өнімді қабылдаудан бас тартуға құқылы. Барлық киім үлгілерін жеткізушінің дизайнері арнайы бағдарламадағы тапсырыс берушінің сызбасы бойынша өңдейді және тапсырыс беруші жазбаша түрде бекітеді. Киімдердің материалын тапсырыс берушінің нұсқауы бойынша тігеді.</w:t>
      </w:r>
    </w:p>
    <w:p w14:paraId="28079413">
      <w:pPr>
        <w:pStyle w:val="7"/>
        <w:ind w:firstLine="708"/>
        <w:jc w:val="both"/>
        <w:rPr>
          <w:rFonts w:ascii="Times New Roman" w:hAnsi="Times New Roman" w:cs="Times New Roman"/>
          <w:lang w:val="kk-KZ"/>
        </w:rPr>
      </w:pPr>
      <w:r>
        <w:rPr>
          <w:rFonts w:ascii="Times New Roman" w:hAnsi="Times New Roman" w:cs="Times New Roman"/>
          <w:lang w:val="kk-KZ"/>
        </w:rPr>
        <w:t>Киімдерді дайындау мерзімі: келісім-шарт жасалған және тапсырыс берушіден өтініш түскен күннен бастап 30 күн.</w:t>
      </w:r>
    </w:p>
    <w:p w14:paraId="3145E9E2">
      <w:pPr>
        <w:pStyle w:val="7"/>
        <w:jc w:val="both"/>
        <w:rPr>
          <w:rFonts w:ascii="Times New Roman" w:hAnsi="Times New Roman" w:cs="Times New Roman"/>
          <w:lang w:val="kk-KZ"/>
        </w:rPr>
      </w:pPr>
    </w:p>
    <w:p w14:paraId="5C7A995B">
      <w:pPr>
        <w:pStyle w:val="7"/>
        <w:jc w:val="both"/>
        <w:rPr>
          <w:rFonts w:ascii="Times New Roman" w:hAnsi="Times New Roman" w:cs="Times New Roman"/>
          <w:lang w:val="kk-KZ"/>
        </w:rPr>
      </w:pPr>
    </w:p>
    <w:p w14:paraId="5B0C87D0">
      <w:pPr>
        <w:pStyle w:val="7"/>
        <w:jc w:val="both"/>
        <w:rPr>
          <w:rFonts w:ascii="Times New Roman" w:hAnsi="Times New Roman" w:cs="Times New Roman"/>
          <w:lang w:val="kk-KZ"/>
        </w:rPr>
      </w:pPr>
    </w:p>
    <w:p w14:paraId="2C423CC0">
      <w:pPr>
        <w:pStyle w:val="7"/>
        <w:jc w:val="both"/>
        <w:rPr>
          <w:rFonts w:ascii="Times New Roman" w:hAnsi="Times New Roman" w:cs="Times New Roman"/>
          <w:b/>
          <w:sz w:val="24"/>
          <w:lang w:val="kk-KZ"/>
        </w:rPr>
      </w:pPr>
      <w:r>
        <w:rPr>
          <w:rFonts w:ascii="Times New Roman" w:hAnsi="Times New Roman" w:cs="Times New Roman"/>
          <w:b/>
          <w:sz w:val="24"/>
          <w:lang w:val="kk-KZ"/>
        </w:rPr>
        <w:t xml:space="preserve">«Қызылорда орман және жануарлар </w:t>
      </w:r>
    </w:p>
    <w:p w14:paraId="3D78CACC">
      <w:pPr>
        <w:pStyle w:val="7"/>
        <w:jc w:val="both"/>
        <w:rPr>
          <w:rFonts w:ascii="Times New Roman" w:hAnsi="Times New Roman" w:cs="Times New Roman"/>
          <w:b/>
          <w:sz w:val="24"/>
          <w:lang w:val="kk-KZ"/>
        </w:rPr>
      </w:pPr>
      <w:r>
        <w:rPr>
          <w:rFonts w:ascii="Times New Roman" w:hAnsi="Times New Roman" w:cs="Times New Roman"/>
          <w:b/>
          <w:sz w:val="24"/>
          <w:lang w:val="kk-KZ"/>
        </w:rPr>
        <w:t>дүниесін қорғау жөніндегі мемлекеттік</w:t>
      </w:r>
    </w:p>
    <w:p w14:paraId="0F4315A3">
      <w:pPr>
        <w:pStyle w:val="7"/>
        <w:tabs>
          <w:tab w:val="left" w:pos="6843"/>
        </w:tabs>
        <w:jc w:val="both"/>
        <w:rPr>
          <w:rFonts w:ascii="Times New Roman" w:hAnsi="Times New Roman" w:cs="Times New Roman"/>
          <w:b/>
          <w:lang w:val="kk-KZ"/>
        </w:rPr>
      </w:pPr>
      <w:r>
        <w:rPr>
          <w:rFonts w:ascii="Times New Roman" w:hAnsi="Times New Roman" w:cs="Times New Roman"/>
          <w:b/>
          <w:sz w:val="24"/>
          <w:lang w:val="kk-KZ"/>
        </w:rPr>
        <w:t>мекемесі» КММ-і директордың орынбасары</w:t>
      </w:r>
      <w:r>
        <w:rPr>
          <w:rFonts w:ascii="Times New Roman" w:hAnsi="Times New Roman" w:cs="Times New Roman"/>
          <w:lang w:val="kk-KZ"/>
        </w:rPr>
        <w:t xml:space="preserve">  </w:t>
      </w:r>
      <w:r>
        <w:rPr>
          <w:rFonts w:ascii="Times New Roman" w:hAnsi="Times New Roman" w:cs="Times New Roman"/>
          <w:lang w:val="kk-KZ"/>
        </w:rPr>
        <w:tab/>
      </w:r>
      <w:r>
        <w:rPr>
          <w:rFonts w:ascii="Times New Roman" w:hAnsi="Times New Roman" w:cs="Times New Roman"/>
          <w:lang w:val="kk-KZ"/>
        </w:rPr>
        <w:t xml:space="preserve">              </w:t>
      </w:r>
      <w:r>
        <w:rPr>
          <w:rFonts w:ascii="Times New Roman" w:hAnsi="Times New Roman" w:cs="Times New Roman"/>
          <w:b/>
          <w:sz w:val="24"/>
          <w:lang w:val="kk-KZ"/>
        </w:rPr>
        <w:t>М.Қаппар</w:t>
      </w:r>
    </w:p>
    <w:p w14:paraId="03F73128">
      <w:pPr>
        <w:pStyle w:val="7"/>
        <w:tabs>
          <w:tab w:val="left" w:pos="6843"/>
        </w:tabs>
        <w:jc w:val="both"/>
        <w:rPr>
          <w:rFonts w:ascii="Times New Roman" w:hAnsi="Times New Roman" w:cs="Times New Roman"/>
          <w:b/>
          <w:lang w:val="kk-KZ"/>
        </w:rPr>
      </w:pPr>
    </w:p>
    <w:p w14:paraId="7741A4F8">
      <w:pPr>
        <w:pStyle w:val="7"/>
        <w:tabs>
          <w:tab w:val="left" w:pos="6843"/>
        </w:tabs>
        <w:jc w:val="both"/>
        <w:rPr>
          <w:rFonts w:ascii="Times New Roman" w:hAnsi="Times New Roman" w:cs="Times New Roman"/>
          <w:b/>
          <w:lang w:val="kk-KZ"/>
        </w:rPr>
      </w:pPr>
    </w:p>
    <w:p w14:paraId="169BCEA1">
      <w:pPr>
        <w:pStyle w:val="7"/>
        <w:tabs>
          <w:tab w:val="left" w:pos="6843"/>
        </w:tabs>
        <w:jc w:val="both"/>
        <w:rPr>
          <w:rFonts w:ascii="Times New Roman" w:hAnsi="Times New Roman" w:cs="Times New Roman"/>
          <w:b/>
          <w:lang w:val="kk-KZ"/>
        </w:rPr>
      </w:pPr>
    </w:p>
    <w:p w14:paraId="03DADBE6">
      <w:pPr>
        <w:pStyle w:val="7"/>
        <w:tabs>
          <w:tab w:val="left" w:pos="6843"/>
        </w:tabs>
        <w:jc w:val="both"/>
        <w:rPr>
          <w:rFonts w:ascii="Times New Roman" w:hAnsi="Times New Roman" w:cs="Times New Roman"/>
          <w:b/>
          <w:lang w:val="kk-KZ"/>
        </w:rPr>
      </w:pPr>
    </w:p>
    <w:p w14:paraId="643CE528">
      <w:pPr>
        <w:pStyle w:val="7"/>
        <w:tabs>
          <w:tab w:val="left" w:pos="6843"/>
        </w:tabs>
        <w:jc w:val="both"/>
        <w:rPr>
          <w:rFonts w:ascii="Times New Roman" w:hAnsi="Times New Roman" w:cs="Times New Roman"/>
          <w:b/>
          <w:lang w:val="kk-KZ"/>
        </w:rPr>
      </w:pPr>
      <w:r>
        <w:rPr>
          <w:rFonts w:ascii="Times New Roman" w:hAnsi="Times New Roman" w:cs="Times New Roman"/>
          <w:b/>
          <w:sz w:val="24"/>
          <w:lang w:val="kk-KZ"/>
        </w:rPr>
        <w:t xml:space="preserve">Орман күзету және қорғау бас инженері </w:t>
      </w:r>
      <w:r>
        <w:rPr>
          <w:rFonts w:ascii="Times New Roman" w:hAnsi="Times New Roman" w:cs="Times New Roman"/>
          <w:b/>
          <w:lang w:val="kk-KZ"/>
        </w:rPr>
        <w:t xml:space="preserve">                                                        </w:t>
      </w:r>
      <w:r>
        <w:rPr>
          <w:rFonts w:ascii="Times New Roman" w:hAnsi="Times New Roman" w:cs="Times New Roman"/>
          <w:b/>
          <w:sz w:val="24"/>
          <w:lang w:val="kk-KZ"/>
        </w:rPr>
        <w:t>А.Әбсадықов</w:t>
      </w:r>
    </w:p>
    <w:p w14:paraId="251237C7">
      <w:pPr>
        <w:pStyle w:val="7"/>
        <w:tabs>
          <w:tab w:val="left" w:pos="6843"/>
        </w:tabs>
        <w:jc w:val="both"/>
        <w:rPr>
          <w:rFonts w:ascii="Times New Roman" w:hAnsi="Times New Roman" w:cs="Times New Roman"/>
          <w:lang w:val="kk-KZ"/>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BD153D"/>
    <w:multiLevelType w:val="multilevel"/>
    <w:tmpl w:val="07BD153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F5D"/>
    <w:rsid w:val="00032B02"/>
    <w:rsid w:val="00037F90"/>
    <w:rsid w:val="00055684"/>
    <w:rsid w:val="000809C9"/>
    <w:rsid w:val="00082CD1"/>
    <w:rsid w:val="000C1277"/>
    <w:rsid w:val="000F2E0B"/>
    <w:rsid w:val="00195CB4"/>
    <w:rsid w:val="001E49DD"/>
    <w:rsid w:val="002261D4"/>
    <w:rsid w:val="002E3CB1"/>
    <w:rsid w:val="00310361"/>
    <w:rsid w:val="00372EED"/>
    <w:rsid w:val="003E7E0B"/>
    <w:rsid w:val="003F7DDC"/>
    <w:rsid w:val="00494297"/>
    <w:rsid w:val="00495A33"/>
    <w:rsid w:val="004965B0"/>
    <w:rsid w:val="004D541B"/>
    <w:rsid w:val="004D5A18"/>
    <w:rsid w:val="00556CF1"/>
    <w:rsid w:val="005647C4"/>
    <w:rsid w:val="005717D3"/>
    <w:rsid w:val="005E014A"/>
    <w:rsid w:val="005E26C5"/>
    <w:rsid w:val="005F22C1"/>
    <w:rsid w:val="00664EB3"/>
    <w:rsid w:val="006B4A25"/>
    <w:rsid w:val="00734C84"/>
    <w:rsid w:val="00746FC8"/>
    <w:rsid w:val="007653BE"/>
    <w:rsid w:val="00784E1A"/>
    <w:rsid w:val="007C4E5D"/>
    <w:rsid w:val="007D4618"/>
    <w:rsid w:val="007E087E"/>
    <w:rsid w:val="00834672"/>
    <w:rsid w:val="008518B7"/>
    <w:rsid w:val="00894BB7"/>
    <w:rsid w:val="008A2B78"/>
    <w:rsid w:val="008B59FD"/>
    <w:rsid w:val="008E480F"/>
    <w:rsid w:val="008E725C"/>
    <w:rsid w:val="009005AE"/>
    <w:rsid w:val="0090097E"/>
    <w:rsid w:val="00950DAD"/>
    <w:rsid w:val="00997CEE"/>
    <w:rsid w:val="00A23423"/>
    <w:rsid w:val="00A32078"/>
    <w:rsid w:val="00A50CC5"/>
    <w:rsid w:val="00A61599"/>
    <w:rsid w:val="00B001EB"/>
    <w:rsid w:val="00B411B1"/>
    <w:rsid w:val="00B420E6"/>
    <w:rsid w:val="00B8247C"/>
    <w:rsid w:val="00BD2C19"/>
    <w:rsid w:val="00BF03E2"/>
    <w:rsid w:val="00C43A8F"/>
    <w:rsid w:val="00C638DD"/>
    <w:rsid w:val="00C76D2E"/>
    <w:rsid w:val="00CD1697"/>
    <w:rsid w:val="00D15A73"/>
    <w:rsid w:val="00D32EE6"/>
    <w:rsid w:val="00D50D1E"/>
    <w:rsid w:val="00D7470E"/>
    <w:rsid w:val="00F006D1"/>
    <w:rsid w:val="00F02BBE"/>
    <w:rsid w:val="00F0774F"/>
    <w:rsid w:val="00F077A8"/>
    <w:rsid w:val="00F127E4"/>
    <w:rsid w:val="00F25075"/>
    <w:rsid w:val="00F83F5D"/>
    <w:rsid w:val="71656F54"/>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8"/>
    <w:semiHidden/>
    <w:unhideWhenUsed/>
    <w:qFormat/>
    <w:uiPriority w:val="99"/>
    <w:pPr>
      <w:spacing w:after="0" w:line="240" w:lineRule="auto"/>
    </w:pPr>
    <w:rPr>
      <w:rFonts w:ascii="Tahoma" w:hAnsi="Tahoma" w:cs="Tahoma"/>
      <w:sz w:val="16"/>
      <w:szCs w:val="16"/>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6">
    <w:name w:val="Table Grid"/>
    <w:basedOn w:val="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7">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8">
    <w:name w:val="Текст выноски Знак"/>
    <w:basedOn w:val="2"/>
    <w:link w:val="4"/>
    <w:semiHidden/>
    <w:qFormat/>
    <w:uiPriority w:val="99"/>
    <w:rPr>
      <w:rFonts w:ascii="Tahoma" w:hAnsi="Tahoma" w:cs="Tahoma"/>
      <w:sz w:val="16"/>
      <w:szCs w:val="16"/>
    </w:rPr>
  </w:style>
  <w:style w:type="paragraph"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658</Words>
  <Characters>4618</Characters>
  <Lines>39</Lines>
  <Paragraphs>11</Paragraphs>
  <TotalTime>679</TotalTime>
  <ScaleCrop>false</ScaleCrop>
  <LinksUpToDate>false</LinksUpToDate>
  <CharactersWithSpaces>5438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2022-12-27T06:25:00Z</dcterms:created>
  <dc:creator>admin</dc:creator>
  <cp:lastModifiedBy>User</cp:lastModifiedBy>
  <cp:lastPrinted>2023-05-10T05:51:00Z</cp:lastPrinted>
  <dcterms:modified xsi:type="dcterms:W3CDTF">2026-10-14T07:21:48Z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E10F257F571848BA8E8912F6F08C8A41_13</vt:lpwstr>
  </property>
</Properties>
</file>